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10696</w:t>
      </w:r>
    </w:p>
    <w:p>
      <w:r>
        <w:t>Visit Number: 9dd8001f11e77e382c05a00ec990b63027e7f830696fe66f97fcc632219d534e</w:t>
      </w:r>
    </w:p>
    <w:p>
      <w:r>
        <w:t>Masked_PatientID: 10695</w:t>
      </w:r>
    </w:p>
    <w:p>
      <w:r>
        <w:t>Order ID: 52190b7c1c6a2d1240c975d2c5084aaa7147b0723a59aba9e3043f15804a0b85</w:t>
      </w:r>
    </w:p>
    <w:p>
      <w:r>
        <w:t>Order Name: Chest X-ray</w:t>
      </w:r>
    </w:p>
    <w:p>
      <w:r>
        <w:t>Result Item Code: CHE-NOV</w:t>
      </w:r>
    </w:p>
    <w:p>
      <w:r>
        <w:t>Performed Date Time: 05/6/2015 13:17</w:t>
      </w:r>
    </w:p>
    <w:p>
      <w:r>
        <w:t>Line Num: 1</w:t>
      </w:r>
    </w:p>
    <w:p>
      <w:r>
        <w:t>Text:       HISTORY COLD   Presently well being asess for Private Home REPORT  Sternotomy wires are noted. The heart size is normal. Scarring is seen in the right mid zone. No consolidation or effusion is noted.   Known / Minor  Finalised by: &lt;DOCTOR&gt;</w:t>
      </w:r>
    </w:p>
    <w:p>
      <w:r>
        <w:t>Accession Number: 7bb98febdbd0ff3356e85dca693e282607865c5626cbfec094f70584f6f05d0d</w:t>
      </w:r>
    </w:p>
    <w:p>
      <w:r>
        <w:t>Updated Date Time: 05/6/2015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