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10699</w:t>
      </w:r>
    </w:p>
    <w:p>
      <w:r>
        <w:t>Visit Number: f10d3a4c813e88991d174f39583113a545ed9519a6985a21cc4f3826a01af11f</w:t>
      </w:r>
    </w:p>
    <w:p>
      <w:r>
        <w:t>Masked_PatientID: 10697</w:t>
      </w:r>
    </w:p>
    <w:p>
      <w:r>
        <w:t>Order ID: 06d89a675534688c935679dd01c1c59f0c3ba7d006c2618373f7992725a296cb</w:t>
      </w:r>
    </w:p>
    <w:p>
      <w:r>
        <w:t>Order Name: Chest X-ray</w:t>
      </w:r>
    </w:p>
    <w:p>
      <w:r>
        <w:t>Result Item Code: CHE-NOV</w:t>
      </w:r>
    </w:p>
    <w:p>
      <w:r>
        <w:t>Performed Date Time: 12/5/2016 16:56</w:t>
      </w:r>
    </w:p>
    <w:p>
      <w:r>
        <w:t>Line Num: 1</w:t>
      </w:r>
    </w:p>
    <w:p>
      <w:r>
        <w:t>Text:       HISTORY HAP REPORT  The positions of the right central venous catheter and NG tube appear satisfactory.   The heart size cannot be accurately assessed. There are ill-defined patchy shadows  in the lung bases. An area of linear atelectasis is also noted in the right lower  zones. Small pleural effusions are noted.    May need further action Finalised by: &lt;DOCTOR&gt;</w:t>
      </w:r>
    </w:p>
    <w:p>
      <w:r>
        <w:t>Accession Number: 4bf0b25a365c98bc68e80a4094107a74af3f3378cbaa25aa69802d330223314d</w:t>
      </w:r>
    </w:p>
    <w:p>
      <w:r>
        <w:t>Updated Date Time: 13/5/2016 14:05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