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10711</w:t>
      </w:r>
    </w:p>
    <w:p>
      <w:r>
        <w:t>Visit Number: 9c1ca7f6c8bd525eb322818d75a3e409e79b9b7f01be4d381d0324f34cb3fccc</w:t>
      </w:r>
    </w:p>
    <w:p>
      <w:r>
        <w:t>Masked_PatientID: 10709</w:t>
      </w:r>
    </w:p>
    <w:p>
      <w:r>
        <w:t>Order ID: 6cf7bf7d1caa33d6a72e9d7941b3e3790413aa4ae4e24ba82a802cc3c4e4152d</w:t>
      </w:r>
    </w:p>
    <w:p>
      <w:r>
        <w:t>Order Name: Chest X-ray, Erect</w:t>
      </w:r>
    </w:p>
    <w:p>
      <w:r>
        <w:t>Result Item Code: CHE-ER</w:t>
      </w:r>
    </w:p>
    <w:p>
      <w:r>
        <w:t>Performed Date Time: 20/12/2018 3:27</w:t>
      </w:r>
    </w:p>
    <w:p>
      <w:r>
        <w:t>Line Num: 1</w:t>
      </w:r>
    </w:p>
    <w:p>
      <w:r>
        <w:t>Text:       HISTORY epigastric pain REPORT Comparison is made with the prior radiograph of 10 Dec 2018 (KTPH). The cardiac size cannot be assessed as the right cardiac border is obscured. Moderate sized right pleural effusion is again demonstrated.  There is collapse/consolidation  of the right lower zone. Patchy nodular opacities are present in the rest of the  aerated right lung. There is a vague mass like opacity projected over the right paratracheal  upper zone, likely to represent the known right lung mass. There is irregular thickening  of the right-sided pleura and horizontal fissure. Findings are worsened since the  radiograph of 25 October 2018 and may represent disease progression and/or superimposed  infection.Clinical correlation is advised.  No evidence of subdiaphragmatic free air is seen.   May need further action Finalised by: &lt;DOCTOR&gt;</w:t>
      </w:r>
    </w:p>
    <w:p>
      <w:r>
        <w:t>Accession Number: 09b9d921669feee27dcaf13f58442e570be21cf51d7058132d7da5e991ea83ed</w:t>
      </w:r>
    </w:p>
    <w:p>
      <w:r>
        <w:t>Updated Date Time: 20/12/2018 12:11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