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10714</w:t>
      </w:r>
    </w:p>
    <w:p>
      <w:r>
        <w:t>Visit Number: 166137630ad9c32a6fb19ebcd5e83d90d7c4cfde561cb8b4f2f407ebced8637f</w:t>
      </w:r>
    </w:p>
    <w:p>
      <w:r>
        <w:t>Masked_PatientID: 10709</w:t>
      </w:r>
    </w:p>
    <w:p>
      <w:r>
        <w:t>Order ID: 21445a2a7dab437f567dd21d8e3408369088b335bf36bcef2b9acdebcc8d3f6c</w:t>
      </w:r>
    </w:p>
    <w:p>
      <w:r>
        <w:t>Order Name: Chest X-ray Oblique (Specify Side)</w:t>
      </w:r>
    </w:p>
    <w:p>
      <w:r>
        <w:t>Result Item Code: CHE-OBL</w:t>
      </w:r>
    </w:p>
    <w:p>
      <w:r>
        <w:t>Performed Date Time: 21/1/2019 9:16</w:t>
      </w:r>
    </w:p>
    <w:p>
      <w:r>
        <w:t>Line Num: 1</w:t>
      </w:r>
    </w:p>
    <w:p>
      <w:r>
        <w:t>Text:          [ There is extensive consolidation in the right lung with pleural effusion along the  lateral CW and in the horizontal fissure.  The left lung is unremarkable.  The aorta  is unfurled.  No demonstrable right rib fracture is detected.    May need further action Finalised by: &lt;DOCTOR&gt;</w:t>
      </w:r>
    </w:p>
    <w:p>
      <w:r>
        <w:t>Accession Number: 34ea47dfa0120901c2e9eb618b561a06f04277bfea6c3bd803369ad840131818</w:t>
      </w:r>
    </w:p>
    <w:p>
      <w:r>
        <w:t>Updated Date Time: 22/1/2019 6:03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