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10734</w:t>
      </w:r>
    </w:p>
    <w:p>
      <w:r>
        <w:t>Visit Number: d36b490926f4fd999f54c7f5b2fbff570a184386409d94eacb1aef3bcdbcbb9b</w:t>
      </w:r>
    </w:p>
    <w:p>
      <w:r>
        <w:t>Masked_PatientID: 10721</w:t>
      </w:r>
    </w:p>
    <w:p>
      <w:r>
        <w:t>Order ID: 58a2e1b115de650efb9dc4408b29303d1451488b6035c8775df81d30c3f6f0dc</w:t>
      </w:r>
    </w:p>
    <w:p>
      <w:r>
        <w:t>Order Name: Chest X-ray</w:t>
      </w:r>
    </w:p>
    <w:p>
      <w:r>
        <w:t>Result Item Code: CHE-NOV</w:t>
      </w:r>
    </w:p>
    <w:p>
      <w:r>
        <w:t>Performed Date Time: 31/10/2019 10:16</w:t>
      </w:r>
    </w:p>
    <w:p>
      <w:r>
        <w:t>Line Num: 1</w:t>
      </w:r>
    </w:p>
    <w:p>
      <w:r>
        <w:t>Text: HISTORY  LMB stricture REPORT The heart size is normal.  Both lungs appear well inflated. No lung lesion is seen Report Indicator: Normal Finalised by: &lt;DOCTOR&gt;</w:t>
      </w:r>
    </w:p>
    <w:p>
      <w:r>
        <w:t>Accession Number: 163a8bc29b4367551de3b476ebecf05b5c481eead57dacebb6b3f0b2ff2b8e4c</w:t>
      </w:r>
    </w:p>
    <w:p>
      <w:r>
        <w:t>Updated Date Time: 31/10/2019 11:11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