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10740</w:t>
      </w:r>
    </w:p>
    <w:p>
      <w:r>
        <w:t>Visit Number: f82ccfb53b6a0968c2e63fe906a69d07e55945791502ee5c8f53e833db26d67f</w:t>
      </w:r>
    </w:p>
    <w:p>
      <w:r>
        <w:t>Masked_PatientID: 10737</w:t>
      </w:r>
    </w:p>
    <w:p>
      <w:r>
        <w:t>Order ID: 2f6999b577815e45391b734a011a83bd8f09eeb0fc2962f2f47b209d59e435c1</w:t>
      </w:r>
    </w:p>
    <w:p>
      <w:r>
        <w:t>Order Name: Chest X-ray</w:t>
      </w:r>
    </w:p>
    <w:p>
      <w:r>
        <w:t>Result Item Code: CHE-NOV</w:t>
      </w:r>
    </w:p>
    <w:p>
      <w:r>
        <w:t>Performed Date Time: 31/5/2018 4:47</w:t>
      </w:r>
    </w:p>
    <w:p>
      <w:r>
        <w:t>Line Num: 1</w:t>
      </w:r>
    </w:p>
    <w:p>
      <w:r>
        <w:t>Text:       HISTORY right pleural effusion s/p right pleural tap REPORT The prior chest radiograph dated 30/05/2018 was reviewed.  There is interval reduction in the size of the right sided pleural effusion, with  minimal residual blunting of the right costophrenic angle seen. There is a stable  small left sided pleural effusion.  No pneumothorax or focal consolidation is seen.  The heart size cannot be accurately assessed on this AP projection. The thoracic  aorta is unfolded. There is mild pulmonary venous congestion.   Known / Minor  Reported by: &lt;DOCTOR&gt;</w:t>
      </w:r>
    </w:p>
    <w:p>
      <w:r>
        <w:t>Accession Number: 10d7868a8287f2b8189aac65b286269ffbdb71f520d31ef134217ccdcb9e6e98</w:t>
      </w:r>
    </w:p>
    <w:p>
      <w:r>
        <w:t>Updated Date Time: 31/5/2018 17:49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