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10750</w:t>
      </w:r>
    </w:p>
    <w:p>
      <w:r>
        <w:t>Visit Number: 5f1494dd344ced92cfacaaf42ebd90b74a7c837fb6788900ca70b8339a67cfa5</w:t>
      </w:r>
    </w:p>
    <w:p>
      <w:r>
        <w:t>Masked_PatientID: 10750</w:t>
      </w:r>
    </w:p>
    <w:p>
      <w:r>
        <w:t>Order ID: db109a06f5faa9ae905af2186f45501967ebdbafbcbdc016b6642621f5ba6123</w:t>
      </w:r>
    </w:p>
    <w:p>
      <w:r>
        <w:t>Order Name: CT Chest, Abdomen and Pelvis</w:t>
      </w:r>
    </w:p>
    <w:p>
      <w:r>
        <w:t>Result Item Code: CTCHEABDP</w:t>
      </w:r>
    </w:p>
    <w:p>
      <w:r>
        <w:t>Performed Date Time: 29/4/2016 12:42</w:t>
      </w:r>
    </w:p>
    <w:p>
      <w:r>
        <w:t>Line Num: 1</w:t>
      </w:r>
    </w:p>
    <w:p>
      <w:r>
        <w:t>Text:       HISTORY known mantle cell lymphoma on maintenance rituximab. now w hemoptysis, recurrent.  need restaging TECHNIQUE Scans acquired as per department protocol. Intravenous contrast: Omnipaque 350 - Volume (ml): 75 FINDINGS  Reference is made to previous CT chest, abdomen pelvis dated 29/06/2015. Diffuse background emphysematous changes are noted in the lungs.  Patchy consolidation  and atelectasis noted along the minor fissure in the right upper lobe.  Bronchiectatic  changes, consolidation and scarring are observed in the lingula segment. Patchy consolidation  and bronchiectatic changes are also noted in the bilateral lower lobes and to lesser  extent in the lingula segment.  These changes are new in the rightlung while progressed  in the left lower lobe. Nonspecific thyroid hypodensities are again seen.  Low volume bilateral supraclavicular,  pretracheal, previous lymph nodes are noted, not significant by size criteria.  The  central airways are clear.  No evidence of pleural or pericardial effusion.   The liver, gallbladder, spleen, pancreas, adrenal glands and kidneys are unremarkable.  The urinary bladder appears normal.  The prostate is mildly enlarged.  The bowel  loops are normal in calibre and distribution.  Few uncomplicated diverticula noted  in the colon.  No enlarged mesenteric or retroperitoneal lymph nodes.   Stable lipoma noted in the right gluteus minimus muscle.  No destructive bony lesion  is seen. CONCLUSION Since the previous CT of 29/06/2015, 1. Background emphysematous changes are noted in the lungs.  New areas of patchy  consolidation noted in the bilateral lungs suspicious for superimposed infection.   Further the bronchiectatic changes and scarring in the bilateral lower lobes are  also progressed. 2. No significantly enlarged lymph nodes in the chest or in the abdomen.   Known / Minor  Reported by: &lt;DOCTOR&gt;</w:t>
      </w:r>
    </w:p>
    <w:p>
      <w:r>
        <w:t>Accession Number: 25334cd23b871a9e52bd49a6d540ad020be980510040e7168fc65128286a86c8</w:t>
      </w:r>
    </w:p>
    <w:p>
      <w:r>
        <w:t>Updated Date Time: 29/4/2016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