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10755</w:t>
      </w:r>
    </w:p>
    <w:p>
      <w:r>
        <w:t>Visit Number: 5c4b3561d8d2b140134374fd600ac7823572679e25196f81878cf5abaad031a8</w:t>
      </w:r>
    </w:p>
    <w:p>
      <w:r>
        <w:t>Masked_PatientID: 10752</w:t>
      </w:r>
    </w:p>
    <w:p>
      <w:r>
        <w:t>Order ID: edad0132216c80477b046aaa601faecc9a0730ed4fbf8e22eee79707551901d6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27/3/2019 23:08</w:t>
      </w:r>
    </w:p>
    <w:p>
      <w:r>
        <w:t>Line Num: 1</w:t>
      </w:r>
    </w:p>
    <w:p>
      <w:r>
        <w:t>Text: HISTORY  af REPORT CHEST X-RAY - AP SITTING Film Heart size is enlarged. Aorta is unfolded. No consolidation or discrete mass in the  lungs. Report Indicator: Known \ Minor Finalised by: &lt;DOCTOR&gt;</w:t>
      </w:r>
    </w:p>
    <w:p>
      <w:r>
        <w:t>Accession Number: 19291a7a65c83ae7efd4aad2ccc5c28deb4ba3949a92fa90bf84b16a6f9bda84</w:t>
      </w:r>
    </w:p>
    <w:p>
      <w:r>
        <w:t>Updated Date Time: 28/3/2019 14:57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