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10765</w:t>
      </w:r>
    </w:p>
    <w:p>
      <w:r>
        <w:t>Visit Number: b17d4cf0fb6d0874cd36ca0734544196671d5265b771bcc78951ab711a8f79d8</w:t>
      </w:r>
    </w:p>
    <w:p>
      <w:r>
        <w:t>Masked_PatientID: 10761</w:t>
      </w:r>
    </w:p>
    <w:p>
      <w:r>
        <w:t>Order ID: 1894de846e1fec34bafbfd4e132fd6377ae02ef8d9fbd50d725280e0077872d7</w:t>
      </w:r>
    </w:p>
    <w:p>
      <w:r>
        <w:t>Order Name: Chest X-ray</w:t>
      </w:r>
    </w:p>
    <w:p>
      <w:r>
        <w:t>Result Item Code: CHE-NOV</w:t>
      </w:r>
    </w:p>
    <w:p>
      <w:r>
        <w:t>Performed Date Time: 24/8/2020 19:53</w:t>
      </w:r>
    </w:p>
    <w:p>
      <w:r>
        <w:t>Line Num: 1</w:t>
      </w:r>
    </w:p>
    <w:p>
      <w:r>
        <w:t>Text: HISTORY  TRO COVID REPORT CHEST PA ERECT  Comparison is made with the prior radiograph of 20 Jun 2020. The heart size is mildly enlarged. No consolidation or pleural effusion is detected.  Report Indicator: Known / Minor Finalised by: &lt;DOCTOR&gt;</w:t>
      </w:r>
    </w:p>
    <w:p>
      <w:r>
        <w:t>Accession Number: 7619b288935d03f64606875f0d84e943159d8d5312a613cbd424aa886ff5bba1</w:t>
      </w:r>
    </w:p>
    <w:p>
      <w:r>
        <w:t>Updated Date Time: 25/8/2020 14:37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