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10766</w:t>
      </w:r>
    </w:p>
    <w:p>
      <w:r>
        <w:t>Visit Number: b17d4cf0fb6d0874cd36ca0734544196671d5265b771bcc78951ab711a8f79d8</w:t>
      </w:r>
    </w:p>
    <w:p>
      <w:r>
        <w:t>Masked_PatientID: 10761</w:t>
      </w:r>
    </w:p>
    <w:p>
      <w:r>
        <w:t>Order ID: 7286541f1a172df0b9ea1dd4e66309b954776f341c38fc42b2a2d965041ed36e</w:t>
      </w:r>
    </w:p>
    <w:p>
      <w:r>
        <w:t>Order Name: Chest X-ray</w:t>
      </w:r>
    </w:p>
    <w:p>
      <w:r>
        <w:t>Result Item Code: CHE-NOV</w:t>
      </w:r>
    </w:p>
    <w:p>
      <w:r>
        <w:t>Performed Date Time: 26/8/2020 10:43</w:t>
      </w:r>
    </w:p>
    <w:p>
      <w:r>
        <w:t>Line Num: 1</w:t>
      </w:r>
    </w:p>
    <w:p>
      <w:r>
        <w:t>Text: HISTORY  Desaturation requiring 12L Venturi REPORT Studies reviewed: Chest X-ray 24/08/2020;Chest X-ray 20/06/2020 Heart size cannot be accurately assessed on this AP projection. Perihilar and lower  zone consolidation is noted. Slight blunting of an bilateral costophrenic angles  suggest small pleural effusions. Report Indicator: Further action or early intervention required Finalised by: &lt;DOCTOR&gt;</w:t>
      </w:r>
    </w:p>
    <w:p>
      <w:r>
        <w:t>Accession Number: 311d265cf947c5652221499d652cb45c80418d39da67dfaf99134355d62b63e2</w:t>
      </w:r>
    </w:p>
    <w:p>
      <w:r>
        <w:t>Updated Date Time: 27/8/2020 6:58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