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10811</w:t>
      </w:r>
    </w:p>
    <w:p>
      <w:r>
        <w:t>Visit Number: 0e3edfd60f1853de75cf741c2ec576d6b62bcc6fdb66e3736cf01fb9c0999eba</w:t>
      </w:r>
    </w:p>
    <w:p>
      <w:r>
        <w:t>Masked_PatientID: 10811</w:t>
      </w:r>
    </w:p>
    <w:p>
      <w:r>
        <w:t>Order ID: 06c06c862cbb64d05064c84a3733ab1afbe8db61166f0dec13ccbc69a9e60e69</w:t>
      </w:r>
    </w:p>
    <w:p>
      <w:r>
        <w:t>Order Name: Chest X-ray, Erect</w:t>
      </w:r>
    </w:p>
    <w:p>
      <w:r>
        <w:t>Result Item Code: CHE-ER</w:t>
      </w:r>
    </w:p>
    <w:p>
      <w:r>
        <w:t>Performed Date Time: 20/7/2015 20:13</w:t>
      </w:r>
    </w:p>
    <w:p>
      <w:r>
        <w:t>Line Num: 1</w:t>
      </w:r>
    </w:p>
    <w:p>
      <w:r>
        <w:t>Text:       HISTORY chest pain REPORT  Comparison is made with previous radiograph dated 07/05/2015. There is suboptimal inspiratory effort.  It is difficult to assess the lung bases.   Heart size is normal. There is no acute rib fracture. There is no confluent consolidation pleural effusion.   Normal Reported by: &lt;DOCTOR&gt;</w:t>
      </w:r>
    </w:p>
    <w:p>
      <w:r>
        <w:t>Accession Number: 770cb270fe4b68b7f84c0dc9c221c343e6e91cc9376976d3e57153fd91ed2437</w:t>
      </w:r>
    </w:p>
    <w:p>
      <w:r>
        <w:t>Updated Date Time: 23/7/2015 11:08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