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10831</w:t>
      </w:r>
    </w:p>
    <w:p>
      <w:r>
        <w:t>Visit Number: ab74d93951b87ba545a0ae0355e6d26de01f7c02c21c210beb2ec2b0e29e810b</w:t>
      </w:r>
    </w:p>
    <w:p>
      <w:r>
        <w:t>Masked_PatientID: 10829</w:t>
      </w:r>
    </w:p>
    <w:p>
      <w:r>
        <w:t>Order ID: 3c3467333e346f7a3e9e869f7bf9c277580aea6f194a9d803141acd90cebc613</w:t>
      </w:r>
    </w:p>
    <w:p>
      <w:r>
        <w:t>Order Name: Chest X-ray</w:t>
      </w:r>
    </w:p>
    <w:p>
      <w:r>
        <w:t>Result Item Code: CHE-NOV</w:t>
      </w:r>
    </w:p>
    <w:p>
      <w:r>
        <w:t>Performed Date Time: 03/12/2016 4:35</w:t>
      </w:r>
    </w:p>
    <w:p>
      <w:r>
        <w:t>Line Num: 1</w:t>
      </w:r>
    </w:p>
    <w:p>
      <w:r>
        <w:t>Text:       HISTORY post mitral valve repair, APO REPORT  Sternotomy wires and evidence of mitral valve surgery is noted.  There are right  and left chest tubes and a left central venous line  present in situ. There is suggestion of patchy ground-glass and alveolar changes in the left lower  zone.  Infection cannot be excluded.  The heart is enlarged   Known / Minor  Finalised by: &lt;DOCTOR&gt;</w:t>
      </w:r>
    </w:p>
    <w:p>
      <w:r>
        <w:t>Accession Number: 35cfd8785004109aca3f5dda4e7d1b84dd2b2f4b7150ea7f60e11d14b275c4de</w:t>
      </w:r>
    </w:p>
    <w:p>
      <w:r>
        <w:t>Updated Date Time: 03/12/2016 17:01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