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10835</w:t>
      </w:r>
    </w:p>
    <w:p>
      <w:r>
        <w:t>Visit Number: 379c05319d218692457bf85824876d0e1c5da108dc485f76e4944a87134a3ac0</w:t>
      </w:r>
    </w:p>
    <w:p>
      <w:r>
        <w:t>Masked_PatientID: 10829</w:t>
      </w:r>
    </w:p>
    <w:p>
      <w:r>
        <w:t>Order ID: d91e4961a96ebb0738cc8decc3035ac03d6481bafe0cd4a3354ac8e089df05b6</w:t>
      </w:r>
    </w:p>
    <w:p>
      <w:r>
        <w:t>Order Name: Chest X-ray</w:t>
      </w:r>
    </w:p>
    <w:p>
      <w:r>
        <w:t>Result Item Code: CHE-NOV</w:t>
      </w:r>
    </w:p>
    <w:p>
      <w:r>
        <w:t>Performed Date Time: 26/7/2018 16:57</w:t>
      </w:r>
    </w:p>
    <w:p>
      <w:r>
        <w:t>Line Num: 1</w:t>
      </w:r>
    </w:p>
    <w:p>
      <w:r>
        <w:t>Text:      HISTORY post ICD FINDINGS  Compared with previous film dated 20/07/2018. Post sternotomy status.  Valve prostheses in situ.  Interval insertion of a single  lead cardiac conduction device with its lead tip projected over expected region of  the right ventricle.  No pneumothorax is seen. Background moderate cardiomegaly and prominent central pulmonary vasculature are  noted again.  There are some interstitial lines in right lower zone may indicate  degree of interstitial oedema.  No consolidation or sizeable effusion.      Known / Minor Finalised by: &lt;DOCTOR&gt;</w:t>
      </w:r>
    </w:p>
    <w:p>
      <w:r>
        <w:t>Accession Number: e83b47f957474fdf1e50e30b3a2d1b843590c3a3a98d99fd7eea656748e9ac5d</w:t>
      </w:r>
    </w:p>
    <w:p>
      <w:r>
        <w:t>Updated Date Time: 26/7/2018 18:55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