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10841</w:t>
      </w:r>
    </w:p>
    <w:p>
      <w:r>
        <w:t>Visit Number: 6105889123f6d3771483615d75100b66f3ef36abacfc4e9bc5d49ba4ad620c26</w:t>
      </w:r>
    </w:p>
    <w:p>
      <w:r>
        <w:t>Masked_PatientID: 10840</w:t>
      </w:r>
    </w:p>
    <w:p>
      <w:r>
        <w:t>Order ID: 4bf8e2959216741f33ca8184dbd1885fd19a008efa3aa3da0ceea9c8f9729ffa</w:t>
      </w:r>
    </w:p>
    <w:p>
      <w:r>
        <w:t>Order Name: Chest X-ray, Erect</w:t>
      </w:r>
    </w:p>
    <w:p>
      <w:r>
        <w:t>Result Item Code: CHE-ER</w:t>
      </w:r>
    </w:p>
    <w:p>
      <w:r>
        <w:t>Performed Date Time: 31/7/2018 1:48</w:t>
      </w:r>
    </w:p>
    <w:p>
      <w:r>
        <w:t>Line Num: 1</w:t>
      </w:r>
    </w:p>
    <w:p>
      <w:r>
        <w:t>Text:       HISTORY Fever-3 days. REPORT Chest radiograph, AP sitting No comparable study is available on the PACS.  Patchy consolidation in the right lower zone is likely of an infective aetiology  in the given clinical context. Follow-upradiograph after a course of treatment to  document resolution is suggested.   The heart size is within normal limits. Atherosclerotic calcification of the aortic  arch is noted.    Further action or early intervention required Reported by: &lt;DOCTOR&gt;</w:t>
      </w:r>
    </w:p>
    <w:p>
      <w:r>
        <w:t>Accession Number: 2b983d8ce5ae68ad7e4f68607bb662e70ffb64f6a1ba05c9f6e257f537d3f1c9</w:t>
      </w:r>
    </w:p>
    <w:p>
      <w:r>
        <w:t>Updated Date Time: 31/7/2018 10:37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