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10855</w:t>
      </w:r>
    </w:p>
    <w:p>
      <w:r>
        <w:t>Visit Number: fcee3d97dfdb54fdf19928df01599db8ada3095164c3574a012830b5efde532f</w:t>
      </w:r>
    </w:p>
    <w:p>
      <w:r>
        <w:t>Masked_PatientID: 10855</w:t>
      </w:r>
    </w:p>
    <w:p>
      <w:r>
        <w:t>Order ID: 9cd1ca65b48cfb884c73339c17affca42a049a34d2171f2d2d0c1c49987b16c7</w:t>
      </w:r>
    </w:p>
    <w:p>
      <w:r>
        <w:t>Order Name: CT Chest or Thorax</w:t>
      </w:r>
    </w:p>
    <w:p>
      <w:r>
        <w:t>Result Item Code: CTCHE</w:t>
      </w:r>
    </w:p>
    <w:p>
      <w:r>
        <w:t>Performed Date Time: 07/11/2019 8:44</w:t>
      </w:r>
    </w:p>
    <w:p>
      <w:r>
        <w:t>Line Num: 1</w:t>
      </w:r>
    </w:p>
    <w:p>
      <w:r>
        <w:t>Text: HISTORY  left horners syndrome TECHNIQUE Scans acquired as per department protocol. Intravenous contrast: Omnipaque 350 - Volume (ml): 50 FINDINGS Note is made of the radiograph of 2 Nov 2019. Breathing artefacts have degraded the  study. There is consolidation, mucous plugging and bronchial thickening in the posterior-basal  and lateral-basal segments of the left lower lobe. Mild bronchial thickening is also  noted in the right lower lobe. Mild centrilobular nodularity is also seen in the  anterior left upper lobe and right lower lobe posterior-basal segment. These changes  are likely infective in nature. No suspicious pulmonary mass or nodule. Small calcified  granuloma is seen at the right lower lobe (6-56). No pleural effusion. Major airways  are patent. Borderline 1.0cm subcarinal lymph node as well as small volume subcentimetre left  lower lobar and interlobar nodes are probably reactive in this context. No significantly  enlarged mediastinal, hilar or axillary lymph node. No mediastinal or supraclavicular  mass is seen.  Heart is not enlarged. No pericardial effusion. Previous coronary artery bypass graft  with midline sternotomy wires. Background atherosclerotic calcifications of the coronary  arteries are noted. Atherosclerotic changes of the visualised aorta is also noted. Visualised thyroid gland is unremarkable. Visualised segments of the upper abdomen shows uncomplicated cholelithiasis. No destructive bone lesion. Degenerative changes of the spine and imaged left shoulder  joint is noted. Cortical irregularity along the left 5th anterior rib, close to the  costochondral junction may represent an undisplaced fracture. CONCLUSION 1. No mediastinal, supraclavicular or pulmonary mass lesion detected.  2. Patchy consolidation in the left lower lobe with bronchial wall thickening is  likely to represent infective changes. Mild centrilobular nodularity in the left  upper and right lower lobe are likely related.  3. Cortical irregularity along the left 5th anterior rib, close to the costochondral  junction may represent an undisplaced fracture. 4. Other minor findings are as detailed above.  Report Indicator: Further action or early intervention required Reported by: &lt;DOCTOR&gt;</w:t>
      </w:r>
    </w:p>
    <w:p>
      <w:r>
        <w:t>Accession Number: 7c17cada234270b1036bd420a38955f0ca6b2ea3813057bdf10ec93f639c289e</w:t>
      </w:r>
    </w:p>
    <w:p>
      <w:r>
        <w:t>Updated Date Time: 07/11/2019 14:14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