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10863</w:t>
      </w:r>
    </w:p>
    <w:p>
      <w:r>
        <w:t>Visit Number: 3f357ab093ca9957ccde21814252292d9d0e7554cd3a6d4cb182913cff0a5f6d</w:t>
      </w:r>
    </w:p>
    <w:p>
      <w:r>
        <w:t>Masked_PatientID: 10858</w:t>
      </w:r>
    </w:p>
    <w:p>
      <w:r>
        <w:t>Order ID: 7ded1b32167f69e6d8922345a2a078e0161675fbd92c80d3b5a5e62dac9d1904</w:t>
      </w:r>
    </w:p>
    <w:p>
      <w:r>
        <w:t>Order Name: Chest X-ray, Erect</w:t>
      </w:r>
    </w:p>
    <w:p>
      <w:r>
        <w:t>Result Item Code: CHE-ER</w:t>
      </w:r>
    </w:p>
    <w:p>
      <w:r>
        <w:t>Performed Date Time: 08/8/2018 12:45</w:t>
      </w:r>
    </w:p>
    <w:p>
      <w:r>
        <w:t>Line Num: 1</w:t>
      </w:r>
    </w:p>
    <w:p>
      <w:r>
        <w:t>Text: HISTORY  Left cheek defect post maxilla fibula reconstruction and radiation therapy REPORT The heart is not enlarged. There is no consolidation, pleural effusion or mass on  either side. Emphysematous changes are seen in both lung apices. Surgical clips are  seen in the left side of the neck. There is a fine linear opacity in the region of  the stomach measuring 3.5 cm, worrisome for an overlying object or a foreign body.  No pneumothorax.  Abnormal Indicator:   May need further action Finalised by: &lt;DOCTOR&gt;</w:t>
      </w:r>
    </w:p>
    <w:p>
      <w:r>
        <w:t>Accession Number: 3666e92c2d68cb25a9853ec82967b2bf275223d4c4fe09d594d799a2a35d9bb1</w:t>
      </w:r>
    </w:p>
    <w:p>
      <w:r>
        <w:t>Updated Date Time: 08/8/2018 15:13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