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10875</w:t>
      </w:r>
    </w:p>
    <w:p>
      <w:r>
        <w:t>Visit Number: 69948f5fbbc551627416c38a60e6a751905e3c4043e80dcc8f475881f627f4b2</w:t>
      </w:r>
    </w:p>
    <w:p>
      <w:r>
        <w:t>Masked_PatientID: 10867</w:t>
      </w:r>
    </w:p>
    <w:p>
      <w:r>
        <w:t>Order ID: dee9ffcf24cc5bc67142f91839f5c9864d734fec037c2dead1b173c92ea51e92</w:t>
      </w:r>
    </w:p>
    <w:p>
      <w:r>
        <w:t>Order Name: Chest X-ray, Erect</w:t>
      </w:r>
    </w:p>
    <w:p>
      <w:r>
        <w:t>Result Item Code: CHE-ER</w:t>
      </w:r>
    </w:p>
    <w:p>
      <w:r>
        <w:t>Performed Date Time: 06/4/2016 17:05</w:t>
      </w:r>
    </w:p>
    <w:p>
      <w:r>
        <w:t>Line Num: 1</w:t>
      </w:r>
    </w:p>
    <w:p>
      <w:r>
        <w:t>Text:       HISTORY ?sepsis REPORT Cardiac shadow not enlarged. Patchy linear air space shadowing is seen mainly in  both para cardiac regions. There is some worsening since the film of 28/3/16.    May need further action Finalised by: &lt;DOCTOR&gt;</w:t>
      </w:r>
    </w:p>
    <w:p>
      <w:r>
        <w:t>Accession Number: 9f775f9485f50ebd1f47272273d5c3e944aa361ca2cfe4ecb748ba563774c0b1</w:t>
      </w:r>
    </w:p>
    <w:p>
      <w:r>
        <w:t>Updated Date Time: 08/4/2016 7:05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