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10882</w:t>
      </w:r>
    </w:p>
    <w:p>
      <w:r>
        <w:t>Visit Number: e07ca82a10baf34c032f16e8011882931adee76803c4569c5af0ed57a33a0530</w:t>
      </w:r>
    </w:p>
    <w:p>
      <w:r>
        <w:t>Masked_PatientID: 10867</w:t>
      </w:r>
    </w:p>
    <w:p>
      <w:r>
        <w:t>Order ID: 998b5a6dcaae676e4d788be5ed81dfd5bba061e3fdcfbb3b3f63591b893a8caf</w:t>
      </w:r>
    </w:p>
    <w:p>
      <w:r>
        <w:t>Order Name: Chest X-ray</w:t>
      </w:r>
    </w:p>
    <w:p>
      <w:r>
        <w:t>Result Item Code: CHE-NOV</w:t>
      </w:r>
    </w:p>
    <w:p>
      <w:r>
        <w:t>Performed Date Time: 18/10/2019 22:30</w:t>
      </w:r>
    </w:p>
    <w:p>
      <w:r>
        <w:t>Line Num: 1</w:t>
      </w:r>
    </w:p>
    <w:p>
      <w:r>
        <w:t>Text: HISTORY  fever ?source REPORT Chest X-ray, AP sitting Comparison made with prior chest radiograph dated 27 June 2019. The patient is rotated and there is suboptimal inspiration. The heart size is normal.  No confluent consolidation or sizable pleural effusion is seen. Report Indicator: Known / Minor Finalised by: &lt;DOCTOR&gt;</w:t>
      </w:r>
    </w:p>
    <w:p>
      <w:r>
        <w:t>Accession Number: 5f04849fcd971b7162abe8981add47c0d458a4860a8759f56c912523aac34fe5</w:t>
      </w:r>
    </w:p>
    <w:p>
      <w:r>
        <w:t>Updated Date Time: 19/10/2019 12:25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