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10874</w:t>
      </w:r>
    </w:p>
    <w:p>
      <w:r>
        <w:t>Visit Number: 69948f5fbbc551627416c38a60e6a751905e3c4043e80dcc8f475881f627f4b2</w:t>
      </w:r>
    </w:p>
    <w:p>
      <w:r>
        <w:t>Masked_PatientID: 10867</w:t>
      </w:r>
    </w:p>
    <w:p>
      <w:r>
        <w:t>Order ID: 59fc41410436f514af522eb18956be1bc4a167e6e6653a595c4aff8dad68e2c0</w:t>
      </w:r>
    </w:p>
    <w:p>
      <w:r>
        <w:t>Order Name: Chest X-ray</w:t>
      </w:r>
    </w:p>
    <w:p>
      <w:r>
        <w:t>Result Item Code: CHE-NOV</w:t>
      </w:r>
    </w:p>
    <w:p>
      <w:r>
        <w:t>Performed Date Time: 28/3/2016 18:52</w:t>
      </w:r>
    </w:p>
    <w:p>
      <w:r>
        <w:t>Line Num: 1</w:t>
      </w:r>
    </w:p>
    <w:p>
      <w:r>
        <w:t>Text:       HISTORY new SOB, patient has lymphoma s/p autoHSCT REPORT  Comparison is made with prior chest radiograph of 30 November 2015.  There is interval  removal of the right central venous catheter.  No pneumothorax is identified.  Both  lungs show no lobar consolidation or collapse.  No significantly sized pleural effusion  is seen.  The heart is not enlarged.   Known / Minor  Finalised by: &lt;DOCTOR&gt;</w:t>
      </w:r>
    </w:p>
    <w:p>
      <w:r>
        <w:t>Accession Number: 6488f3e68ec87a31e4e69ff43a09b7ba54d76e218b91457a175c45c9fda8d1b5</w:t>
      </w:r>
    </w:p>
    <w:p>
      <w:r>
        <w:t>Updated Date Time: 29/3/2016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