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10887</w:t>
      </w:r>
    </w:p>
    <w:p>
      <w:r>
        <w:t>Visit Number: fb30732146756fa6f17f448358d39b1e53ce95ae8e3aedf42108377efe32616a</w:t>
      </w:r>
    </w:p>
    <w:p>
      <w:r>
        <w:t>Masked_PatientID: 10886</w:t>
      </w:r>
    </w:p>
    <w:p>
      <w:r>
        <w:t>Order ID: d8a991da71962faadaeae1be28c7cefdba5aff63b1171a7bd1c544bf0bc76315</w:t>
      </w:r>
    </w:p>
    <w:p>
      <w:r>
        <w:t>Order Name: CT Chest or Thorax</w:t>
      </w:r>
    </w:p>
    <w:p>
      <w:r>
        <w:t>Result Item Code: CTCHE</w:t>
      </w:r>
    </w:p>
    <w:p>
      <w:r>
        <w:t>Performed Date Time: 17/9/2018 9:34</w:t>
      </w:r>
    </w:p>
    <w:p>
      <w:r>
        <w:t>Line Num: 1</w:t>
      </w:r>
    </w:p>
    <w:p>
      <w:r>
        <w:t>Text:      HISTORY For CABG TECHNIQUE Scans acquired as per department noncontrast CT thorax protocol. FINDINGS No prior CT imaging available for comparison. Mild scattered atheromatous calcifications are noted in the arch and descending thoracic  aorta. Further mild calcification is noted in the distal ascending aorta. However  the aortic root and proximal ascending thoracic aorta are free of calcifications.   The thoracic aorta is otherwise normal in calibre. Marked triple vessel coronary atherosclerotic calcifications are noted. Minor calcifications  are seen at the mitral annulus. The heart size is within normal limits.  No pleural  or pericardial effusion is seen.  No significantly enlarged mediastinal or hilar  lymph node is detected. There is small amount of mucus secretion within dependent  aspect of the trachea.  Otherwise the central airways are patent. There are moderate centrilobular and some paraseptal emphysematous changes predominantly  involving the upper lobes.  Dependent atelectatic changes are noted in the lower  lobes bilaterally but there is no focal suspicious pulmonary lesion. A couple of small hypodensities in the visualised liver are too small to characterise,  possibly cysts. No focal destructive bony abnormality. CONCLUSION The aortic root and proximal ascending thoracic aorta are free of calcifications.  Scattered mild atheromatous calcifications in the distal ascending, aortic arch and  descending thoracic aorta.  Triple-vessel coronary atherosclerotic calcifications. Moderate upper lobe predominant emphysematous changes.   Known / Minor Finalised by: &lt;DOCTOR&gt;</w:t>
      </w:r>
    </w:p>
    <w:p>
      <w:r>
        <w:t>Accession Number: 7f773c742a8920417ff248dc80c5485f852c09302cd0c3a1a3c7f79fb5179270</w:t>
      </w:r>
    </w:p>
    <w:p>
      <w:r>
        <w:t>Updated Date Time: 17/9/2018 10:02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