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10888</w:t>
      </w:r>
    </w:p>
    <w:p>
      <w:r>
        <w:t>Visit Number: 15f0264b6487915701678846e21aa0cbc6a2737db296dee899e3cfefe71b8958</w:t>
      </w:r>
    </w:p>
    <w:p>
      <w:r>
        <w:t>Masked_PatientID: 10888</w:t>
      </w:r>
    </w:p>
    <w:p>
      <w:r>
        <w:t>Order ID: 657f381da1023d9254a5910298be700a736cb6093ce2613c81b9e6e25985bccc</w:t>
      </w:r>
    </w:p>
    <w:p>
      <w:r>
        <w:t>Order Name: CT Chest, High Resolution</w:t>
      </w:r>
    </w:p>
    <w:p>
      <w:r>
        <w:t>Result Item Code: CTCHEHR</w:t>
      </w:r>
    </w:p>
    <w:p>
      <w:r>
        <w:t>Performed Date Time: 10/7/2017 13:31</w:t>
      </w:r>
    </w:p>
    <w:p>
      <w:r>
        <w:t>Line Num: 1</w:t>
      </w:r>
    </w:p>
    <w:p>
      <w:r>
        <w:t>Text:       HISTORY Bronchiectasis monitoring. post embolization TECHNIQUE Scans acquired as per department protocol. Intravenous contrast: nil  FINDINGS Comparison with prior CT thorax dated 3 November 2009.   Bronchiectasis in the right upper lobe and middle lobe is stable. There is worsening  of bronchiectasis in the left upper lobe anterior segment and lingular segment.   There is also worsening of bronchiectasis with bronchial wall thickening and debris  within airways of both lower lobes.  Areas of consolidation is also noted in both  lower lobes.  In the left upper lobe, there is development of an indeterminate nodular  density measuring 1.3 cm with adjacent bronchial wall thickening (2-19, 3-31). There is no pleural or pericardial effusion.  There are tiny hypodense hepatic lesions  which are not further characterise, possibly cysts.  The adrenal glands are unremarkable.   Degenerative changes in the bones. CONCLUSION Bronchiectasis in the right upper and middle lobe is largely stable.  There is progression  of bronchiectasis in both lower lobes. Consolidative changes are present in both  lower lobes, suggest clinical correlation with any signs of chest infection. Development of a nodular density adjacent bronchial wall thickening in the left upper  lobe is strictly indeterminate at this juncture but possibly post inflammatory.   Attention on follow-up study suggested.   May need further action Finalised by: &lt;DOCTOR&gt;</w:t>
      </w:r>
    </w:p>
    <w:p>
      <w:r>
        <w:t>Accession Number: 06edeee1104e81c7319c91980768cd7ecb7ccbeb4fbc48fcbe430fc0e221727d</w:t>
      </w:r>
    </w:p>
    <w:p>
      <w:r>
        <w:t>Updated Date Time: 13/7/2017 12:07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