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10899</w:t>
      </w:r>
    </w:p>
    <w:p>
      <w:r>
        <w:t>Visit Number: 13180b55f70e48efdb1a3fcdf1f71251cb6cb6a7db7ed6f74d1ad13cf1388c0d</w:t>
      </w:r>
    </w:p>
    <w:p>
      <w:r>
        <w:t>Masked_PatientID: 10898</w:t>
      </w:r>
    </w:p>
    <w:p>
      <w:r>
        <w:t>Order ID: 1e1110f46a8c67998c1d078e1e70d6dbfb9039da627562fdbc1dab413d143f1c</w:t>
      </w:r>
    </w:p>
    <w:p>
      <w:r>
        <w:t>Order Name: Chest X-ray, Erect</w:t>
      </w:r>
    </w:p>
    <w:p>
      <w:r>
        <w:t>Result Item Code: CHE-ER</w:t>
      </w:r>
    </w:p>
    <w:p>
      <w:r>
        <w:t>Performed Date Time: 01/2/2015 11:49</w:t>
      </w:r>
    </w:p>
    <w:p>
      <w:r>
        <w:t>Line Num: 1</w:t>
      </w:r>
    </w:p>
    <w:p>
      <w:r>
        <w:t>Text:       HISTORY SOBOE REPORT  Radiograph on 4 September 2014 is reviewed. Pulmonary scarring in the bilateral upper zones and left mid zone is stable. Mild  blunting of the right costophrenic angle is suggestive of a small pleural effusion.   No focal consolidation is seen.  Heart size is normal.  Mural calcification of the  aorta is noted.   Known / Minor  Finalised by: &lt;DOCTOR&gt;</w:t>
      </w:r>
    </w:p>
    <w:p>
      <w:r>
        <w:t>Accession Number: cd8b015813b9eff819a6a9e8535ce839180582219ac070d7a7ba5584cb993a76</w:t>
      </w:r>
    </w:p>
    <w:p>
      <w:r>
        <w:t>Updated Date Time: 02/2/2015 9:03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