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10902</w:t>
      </w:r>
    </w:p>
    <w:p>
      <w:r>
        <w:t>Visit Number: 781a243493541914cba7f22d34c64bed12eb14fdf8cc99a2e331cdac9324d5ef</w:t>
      </w:r>
    </w:p>
    <w:p>
      <w:r>
        <w:t>Masked_PatientID: 10898</w:t>
      </w:r>
    </w:p>
    <w:p>
      <w:r>
        <w:t>Order ID: 3ce445bd7600e91a78551ef094b1477eebc21b4f606dbf6472354d4566c18279</w:t>
      </w:r>
    </w:p>
    <w:p>
      <w:r>
        <w:t>Order Name: Chest X-ray</w:t>
      </w:r>
    </w:p>
    <w:p>
      <w:r>
        <w:t>Result Item Code: CHE-NOV</w:t>
      </w:r>
    </w:p>
    <w:p>
      <w:r>
        <w:t>Performed Date Time: 10/1/2017 19:19</w:t>
      </w:r>
    </w:p>
    <w:p>
      <w:r>
        <w:t>Line Num: 1</w:t>
      </w:r>
    </w:p>
    <w:p>
      <w:r>
        <w:t>Text:       HISTORY For confirmation of NG tube position REPORT The tip of the NGT is in the stomach.  No active lung lesion is seen.  Mild peribronchial  thickening is suggested in the right paracardiac region.  Stable scarring is seen  inthe left upper zone when compared to prior x-ray of 5 February 2015.  Associated  mild bronchiectasis is not excluded.  The cardiomediastinal silhouette appears normal.   May need further action Finalised by: &lt;DOCTOR&gt;</w:t>
      </w:r>
    </w:p>
    <w:p>
      <w:r>
        <w:t>Accession Number: 5021be24068918d947bcd3b9f84b2ac72669ad5ad8de21ffb3d113f998a3a2d5</w:t>
      </w:r>
    </w:p>
    <w:p>
      <w:r>
        <w:t>Updated Date Time: 11/1/2017 12:24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