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10904</w:t>
      </w:r>
    </w:p>
    <w:p>
      <w:r>
        <w:t>Visit Number: 2c413329f27775e883115e690f098744d97cea2f85b4c120e3a0dc56db790a6d</w:t>
      </w:r>
    </w:p>
    <w:p>
      <w:r>
        <w:t>Masked_PatientID: 10898</w:t>
      </w:r>
    </w:p>
    <w:p>
      <w:r>
        <w:t>Order ID: 9eeda0f1cfdf5da7f9a9f26b5c3143ac9d3f32cea5d50128dbd0a8c7adbacbae</w:t>
      </w:r>
    </w:p>
    <w:p>
      <w:r>
        <w:t>Order Name: Chest X-ray, Erect</w:t>
      </w:r>
    </w:p>
    <w:p>
      <w:r>
        <w:t>Result Item Code: CHE-ER</w:t>
      </w:r>
    </w:p>
    <w:p>
      <w:r>
        <w:t>Performed Date Time: 12/2/2017 14:22</w:t>
      </w:r>
    </w:p>
    <w:p>
      <w:r>
        <w:t>Line Num: 1</w:t>
      </w:r>
    </w:p>
    <w:p>
      <w:r>
        <w:t>Text:       HISTORY SOB with B/G lung ca REPORT  Prior chest radiograph dated 31 January 2017 was reviewed. The tip of the nasogastric tube is projected over the expected location of the proximal  stomach although it is pointing proximally towards gastro-oesophageal junction. Suggest  repositioning it such that the tip points distally. This finding was conveyed to  Dr Tin Kyaw Kyaw Aung by Dr Shawn Kok 13/2/17 at 1000h and readback performed. Heart size is normal.  Thoracic aorta is unfolded with atherosclerotic calcifications. There is scarring of the upper zones bilaterally and right lower zone.  No focal  consolidation, pneumothorax or large pleural effusion. There is atelectasis and volume  loss at the right lower zonewith tenting of the right hemidiaphragm. Degenerative changes of the spine are present.  Surgical clips are seen projected  over the right hypochondrium.   May need further action Finalised by: &lt;DOCTOR&gt;</w:t>
      </w:r>
    </w:p>
    <w:p>
      <w:r>
        <w:t>Accession Number: d758ff52e5eb5ba929002380333e6c9defd1f53b1bb6abee35bf0cd4c14e2c62</w:t>
      </w:r>
    </w:p>
    <w:p>
      <w:r>
        <w:t>Updated Date Time: 13/2/2017 10:08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