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10903</w:t>
      </w:r>
    </w:p>
    <w:p>
      <w:r>
        <w:t>Visit Number: 2eda3feba12bf01f8dfab29013022890d81086852dc94a5b8c780007724e2e5e</w:t>
      </w:r>
    </w:p>
    <w:p>
      <w:r>
        <w:t>Masked_PatientID: 10898</w:t>
      </w:r>
    </w:p>
    <w:p>
      <w:r>
        <w:t>Order ID: 55d6c714bb6e6877c2f6b10ef3c5086fe53222c1e853928af0282880b76ad060</w:t>
      </w:r>
    </w:p>
    <w:p>
      <w:r>
        <w:t>Order Name: Chest X-ray</w:t>
      </w:r>
    </w:p>
    <w:p>
      <w:r>
        <w:t>Result Item Code: CHE-NOV</w:t>
      </w:r>
    </w:p>
    <w:p>
      <w:r>
        <w:t>Performed Date Time: 31/1/2017 15:22</w:t>
      </w:r>
    </w:p>
    <w:p>
      <w:r>
        <w:t>Line Num: 1</w:t>
      </w:r>
    </w:p>
    <w:p>
      <w:r>
        <w:t>Text:       HISTORY check CVP placement REPORT Comparison:  24 January 2017 The tip of the right internal jugular central line is in satisfactory position.   The tip of the feeding tube is distal to gastro-oesophageal junction. Both domes of the diaphragm are partially obscured possibly related to early air  space disease.  Small pleural effusions cannot be excluded. The lungs remain hyperexpanded.  Surgical clips are seen in the epigastric region.  Known / Minor  Finalised by: &lt;DOCTOR&gt;</w:t>
      </w:r>
    </w:p>
    <w:p>
      <w:r>
        <w:t>Accession Number: f46bb9511d7aed0054e34a8bf711f6c5a48e8134b69704521edfac869a85165f</w:t>
      </w:r>
    </w:p>
    <w:p>
      <w:r>
        <w:t>Updated Date Time: 01/2/2017 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