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10932</w:t>
      </w:r>
    </w:p>
    <w:p>
      <w:r>
        <w:t>Visit Number: 296e84796f651fb97f9fbd79ef58ced06163fc25dd23fe2e7c52edbf4f5aca86</w:t>
      </w:r>
    </w:p>
    <w:p>
      <w:r>
        <w:t>Masked_PatientID: 10912</w:t>
      </w:r>
    </w:p>
    <w:p>
      <w:r>
        <w:t>Order ID: 44138dafd06b0ce8c1d324b2862d3d5775612fde7d48c5f48afa1df5037e77f2</w:t>
      </w:r>
    </w:p>
    <w:p>
      <w:r>
        <w:t>Order Name: CT Aortogram (Chest, Abdomen)</w:t>
      </w:r>
    </w:p>
    <w:p>
      <w:r>
        <w:t>Result Item Code: AORTOCA</w:t>
      </w:r>
    </w:p>
    <w:p>
      <w:r>
        <w:t>Performed Date Time: 11/11/2019 10:45</w:t>
      </w:r>
    </w:p>
    <w:p>
      <w:r>
        <w:t>Line Num: 1</w:t>
      </w:r>
    </w:p>
    <w:p>
      <w:r>
        <w:t>Text: HISTORY  Type A dissection already repaired. TECHNIQUE Scans acquired as per department protocol. Intravenous contrast: Omnipaque 350 - Volume (ml): 75 FINDINGS Prior CT studies of 18 November 2018 and 1 November 2018 were reviewed. The patient is status post replacement of ascending aorta, aortic valve resuspension  and SVG-RPDA coronary bypass on 1 November 2018. Configuration of the ascending aortic  graft appears unchanged. Enhancement of the SVG-RPDA graft and native coronary arteries  is within normal limits. The previously seen dissection in the right coronary sinus  at origin of RCA shows interval improvement but is still faintly seen (7-51) with  some narrowing at RCA origin. Known extensive residual aortic dissection in arch, descending thoracic, abdominal  aorta extending into the right common iliac artery is noted again, with small calibre  true lumen. The true lumen is however generally larger compared to previous CT studies.  Previously seen extensionalong proximal left common carotid artery has improved  in the interval. Distal Extent of the dissection is stable. Branches of arch opacify  normally without any dissection. --Coeliac trunk supplied mainly by true lumen, stradling the dissection,patent.  Superior mesenteric artery, inferior mesentery artery and left renal artery supplied  by true lumen, patent. Right renal artery supplied by false lumen, patent. Extension  into the right common iliac is noted again. There is normal opacification of the  imaged iliac and femoral arteries. The calibre of arch is stable (3.3 cm). The calibre of the descending thoracic and  abdominal aorta appears to have increased mildly in the interval, for example the  proximal descending thoracic aorta (at the level of left main bronchus) measures  3.3 x 2.7 cm currently compared to 2.8 x 2.9 cm previously (previous 5-46). Similarly  at the level of celiac axis origin , measures 3.1 cm compared to 2.7 cm previously  (7-97 current versus 15-50 of 01/11/2018). Infrarenal abdominal aorta measures 2.1  cm in diameter (7-113) now compared to 1.8 cm previously (15-67 of 01/11/2018). Heart is enlarged. Interval resolution of previously seen pericardial effusion and  fluid density along the ascending aorta graft now. No pleural effusion. Imaged thyroid  gland is unremarkable. There is interval resolution of the left lower lobe consolidation.  No  consolidation or suspicious pulmonary mass. Major airways are patent. Bibasal  atelectasis noted. Few subcentimetre hepatic hypodensities are too small to characterize, stable, possibly  representing small cysts. Gallbladder, biliary tree, pancreas, spleen, adrenal glands  and kidneys are unremarkable. Urinary bladder shows smooth walls. Prostate is not  significantly enlarged. Bowel loops show normal calibre and distribution. No evidence of pneumoperitoneum  or free fluid. No significantly enlarged lymph node seen in thorax or abdomen. Femoral-femoral  bypass graft noted, widely patent. No destructive bony lesion.  CONCLUSION 1. Known type A aortic dissection, Status post replacement of ascending aorta, aortic  valve resuspension and CABG. Stable appearance of graft. Previously seen  pericardial  effusion and fluid adjacent to the graft has resolved now. Residual  dissection,  starting in arch, extending into right common iliac artery distally is stable in  extent. Previously seen dissection along proximal left CCA has improved and not seen  now. Also, previously seen small dissection in the right coronary sinus at RCA origin  is also less prominent now. 2. The true lumen generally appears larger compared to previous CT studies. There  is interval mild increase in calibre of descending thoracic and abdominal aorta,  as described above. 3. Other minor findings as above Report Indicator: Known / Minor Reported by: &lt;DOCTOR&gt;</w:t>
      </w:r>
    </w:p>
    <w:p>
      <w:r>
        <w:t>Accession Number: 3b8a2c9393b92622c688857a6cfe0ef2772ccb80968c7f319376bd5e76d49b4d</w:t>
      </w:r>
    </w:p>
    <w:p>
      <w:r>
        <w:t>Updated Date Time: 12/11/2019 12:49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