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1095</w:t>
      </w:r>
    </w:p>
    <w:p>
      <w:r>
        <w:t>Visit Number: 529d4285cc5e37da1f1defac70701e205b96979d8e839ccb38b0b5c570548521</w:t>
      </w:r>
    </w:p>
    <w:p>
      <w:r>
        <w:t>Masked_PatientID: 1093</w:t>
      </w:r>
    </w:p>
    <w:p>
      <w:r>
        <w:t>Order ID: a06c25dd952e2c068e863a9622c7edf90046cdd046963cc45aa9da5c0c76a05e</w:t>
      </w:r>
    </w:p>
    <w:p>
      <w:r>
        <w:t>Order Name: Chest X-ray, Erect</w:t>
      </w:r>
    </w:p>
    <w:p>
      <w:r>
        <w:t>Result Item Code: CHE-ER</w:t>
      </w:r>
    </w:p>
    <w:p>
      <w:r>
        <w:t>Performed Date Time: 30/3/2015 17:45</w:t>
      </w:r>
    </w:p>
    <w:p>
      <w:r>
        <w:t>Line Num: 1</w:t>
      </w:r>
    </w:p>
    <w:p>
      <w:r>
        <w:t>Text:       HISTORY chest pain REPORT Comparison was made with previous study dated 25.8.2014. Midline sternotomy wires and mediastinal clips are noted in situ. No focal consolidation or pleural effusion is detected. The heart size is enlarged.   Known / Minor  Finalised by: &lt;DOCTOR&gt;</w:t>
      </w:r>
    </w:p>
    <w:p>
      <w:r>
        <w:t>Accession Number: 77172bc83dbcdef66f275c883390d08368ba7936d39261e26eb7d84dae4cf232</w:t>
      </w:r>
    </w:p>
    <w:p>
      <w:r>
        <w:t>Updated Date Time: 31/3/2015 12:26</w:t>
      </w:r>
    </w:p>
    <w:p>
      <w:pPr>
        <w:pStyle w:val="Heading2"/>
      </w:pPr>
      <w:r>
        <w:t>Layman Explanation</w:t>
      </w:r>
    </w:p>
    <w:p>
      <w:r>
        <w:t>This radiology report discusses       HISTORY chest pain REPORT Comparison was made with previous study dated 25.8.2014. Midline sternotomy wires and mediastinal clips are noted in situ. No focal consolidation or pleural effusion is detected. The heart size is enlarged.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