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10937</w:t>
      </w:r>
    </w:p>
    <w:p>
      <w:r>
        <w:t>Visit Number: d0ceb7cd35fd6e175bf0029861dc046da9e84555ea5680a892f10ec968bc5e8b</w:t>
      </w:r>
    </w:p>
    <w:p>
      <w:r>
        <w:t>Masked_PatientID: 10937</w:t>
      </w:r>
    </w:p>
    <w:p>
      <w:r>
        <w:t>Order ID: c4c4d3e7a2bc7bca699a142eb1279245760bc5ba63618bac40f467e2c91b825d</w:t>
      </w:r>
    </w:p>
    <w:p>
      <w:r>
        <w:t>Order Name: Chest X-ray, Erect</w:t>
      </w:r>
    </w:p>
    <w:p>
      <w:r>
        <w:t>Result Item Code: CHE-ER</w:t>
      </w:r>
    </w:p>
    <w:p>
      <w:r>
        <w:t>Performed Date Time: 30/4/2018 12:12</w:t>
      </w:r>
    </w:p>
    <w:p>
      <w:r>
        <w:t>Line Num: 1</w:t>
      </w:r>
    </w:p>
    <w:p>
      <w:r>
        <w:t>Text:       HISTORY elevated PSA REPORT The heart size and mediastinal configuration are normal.  No active lung lesion is seen. The aorta appears tortuous.    Known / Minor  Finalised by: &lt;DOCTOR&gt;</w:t>
      </w:r>
    </w:p>
    <w:p>
      <w:r>
        <w:t>Accession Number: 6492075653fe851e8785bbc73060d4a7bf0e29cbfd8f686e583e4e455b9cf65b</w:t>
      </w:r>
    </w:p>
    <w:p>
      <w:r>
        <w:t>Updated Date Time: 30/4/2018 12:23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