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10955</w:t>
      </w:r>
    </w:p>
    <w:p>
      <w:r>
        <w:t>Visit Number: a0a75e3f5eaa4f8416a3039f149757e9e17e7409d850431190458954288691cb</w:t>
      </w:r>
    </w:p>
    <w:p>
      <w:r>
        <w:t>Masked_PatientID: 10949</w:t>
      </w:r>
    </w:p>
    <w:p>
      <w:r>
        <w:t>Order ID: 722fe266b16f59ba2d4f8df2623ce8a5a82675c4b9738e917c2adb9b5d3987bb</w:t>
      </w:r>
    </w:p>
    <w:p>
      <w:r>
        <w:t>Order Name: Chest X-ray</w:t>
      </w:r>
    </w:p>
    <w:p>
      <w:r>
        <w:t>Result Item Code: CHE-NOV</w:t>
      </w:r>
    </w:p>
    <w:p>
      <w:r>
        <w:t>Performed Date Time: 17/4/2017 9:32</w:t>
      </w:r>
    </w:p>
    <w:p>
      <w:r>
        <w:t>Line Num: 1</w:t>
      </w:r>
    </w:p>
    <w:p>
      <w:r>
        <w:t>Text:      Post CABG.  The heart, lungs and mediastinum are unremarkable.  The aorta is atherosclerotic  and unfurled.  Further there is a separate `bulge’ adjoining the proximal extent  of the descending thoracic aorta (? aneurysm).     May need further action Finalised by: &lt;DOCTOR&gt;</w:t>
      </w:r>
    </w:p>
    <w:p>
      <w:r>
        <w:t>Accession Number: eafa818c85d2e788bf3bb2fdbd8b124b43a8ecdd409c3646621484d21051285e</w:t>
      </w:r>
    </w:p>
    <w:p>
      <w:r>
        <w:t>Updated Date Time: 17/4/2017 9:57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