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10994</w:t>
      </w:r>
    </w:p>
    <w:p>
      <w:r>
        <w:t>Visit Number: 8c261b8583ec59d16323a650508f53a264b8d2dc2e2d0a6a296d6562ae6149ed</w:t>
      </w:r>
    </w:p>
    <w:p>
      <w:r>
        <w:t>Masked_PatientID: 10960</w:t>
      </w:r>
    </w:p>
    <w:p>
      <w:r>
        <w:t>Order ID: 3e0bcf202b7a380ebcf3678e9e52eb5626971c1ac8a2dec6360f3670c3324484</w:t>
      </w:r>
    </w:p>
    <w:p>
      <w:r>
        <w:t>Order Name: Chest X-ray</w:t>
      </w:r>
    </w:p>
    <w:p>
      <w:r>
        <w:t>Result Item Code: CHE-NOV</w:t>
      </w:r>
    </w:p>
    <w:p>
      <w:r>
        <w:t>Performed Date Time: 05/1/2019 18:37</w:t>
      </w:r>
    </w:p>
    <w:p>
      <w:r>
        <w:t>Line Num: 1</w:t>
      </w:r>
    </w:p>
    <w:p>
      <w:r>
        <w:t>Text:       HISTORY Desturation REPORT  Reference is made to the previous radiograph from 1 January 2019. The heart size is enlarged.  There is marked worsening in the degree of pulmonary  venous hypertension with increasing size of the right pleural effusion and airspace  opacities in the perihilar and lower zone regions in keeping with a fluid overload. The tip of the tunneled dialysis catheter is projected over the right atrium.   May need further action Finalised by: &lt;DOCTOR&gt;</w:t>
      </w:r>
    </w:p>
    <w:p>
      <w:r>
        <w:t>Accession Number: 4a5c8ffb27bd40a1fb70d77c10cdfd3980c4b2827c737fe019dc610c0d318a31</w:t>
      </w:r>
    </w:p>
    <w:p>
      <w:r>
        <w:t>Updated Date Time: 07/1/2019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