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10986</w:t>
      </w:r>
    </w:p>
    <w:p>
      <w:r>
        <w:t>Visit Number: 73f5c77a3838044dc0f72b7e83b1e2dc9d785dfbb1b65afc1b85872def3f0d82</w:t>
      </w:r>
    </w:p>
    <w:p>
      <w:r>
        <w:t>Masked_PatientID: 10960</w:t>
      </w:r>
    </w:p>
    <w:p>
      <w:r>
        <w:t>Order ID: e84027b9ccd9b3a79c43714a5e9ef253c3bb3f6ccc6c9b6281a752fc0cd0a06e</w:t>
      </w:r>
    </w:p>
    <w:p>
      <w:r>
        <w:t>Order Name: Chest X-ray</w:t>
      </w:r>
    </w:p>
    <w:p>
      <w:r>
        <w:t>Result Item Code: CHE-NOV</w:t>
      </w:r>
    </w:p>
    <w:p>
      <w:r>
        <w:t>Performed Date Time: 16/10/2018 13:28</w:t>
      </w:r>
    </w:p>
    <w:p>
      <w:r>
        <w:t>Line Num: 1</w:t>
      </w:r>
    </w:p>
    <w:p>
      <w:r>
        <w:t>Text:       HISTORY increasing o2 requirements REPORT CHEST X-RAY – AP SITTING Film  Comparison is made with the 11 Oct 2018 CXR. Right central venous catheter is noted in place as before. The heart is likely to be enlarged. There is bi-basal consolidation, largely stable  from before.   Known / Minor Finalised by: &lt;DOCTOR&gt;</w:t>
      </w:r>
    </w:p>
    <w:p>
      <w:r>
        <w:t>Accession Number: 839ae97b8e608c6daae92250329c03d01c22669e56076a5a64c59496b309d56c</w:t>
      </w:r>
    </w:p>
    <w:p>
      <w:r>
        <w:t>Updated Date Time: 17/10/2018 11:57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