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10973</w:t>
      </w:r>
    </w:p>
    <w:p>
      <w:r>
        <w:t>Visit Number: dfc81bd16af52b1ea3e8a9eedbb1a79aaeb5883adc0d51d86f18a1351569d2a6</w:t>
      </w:r>
    </w:p>
    <w:p>
      <w:r>
        <w:t>Masked_PatientID: 10960</w:t>
      </w:r>
    </w:p>
    <w:p>
      <w:r>
        <w:t>Order ID: 98bf8f749f208cd4c0150ebb790fa5e4d6635c8c6d6559f21b85efb4ce840f7b</w:t>
      </w:r>
    </w:p>
    <w:p>
      <w:r>
        <w:t>Order Name: Chest X-ray, Erect</w:t>
      </w:r>
    </w:p>
    <w:p>
      <w:r>
        <w:t>Result Item Code: CHE-ER</w:t>
      </w:r>
    </w:p>
    <w:p>
      <w:r>
        <w:t>Performed Date Time: 27/9/2017 6:02</w:t>
      </w:r>
    </w:p>
    <w:p>
      <w:r>
        <w:t>Line Num: 1</w:t>
      </w:r>
    </w:p>
    <w:p>
      <w:r>
        <w:t>Text:       HISTORY Post intubation REPORT CHEST, SUPINE Comparison is made with previous chest radiograph performed on this same day at 0251  hours. There is interval insertion of endotracheal and feeding tube.  The tip of the endotracheal  tube measures approximately 7.6 cm from the carina.  Further advancement is advised.   The tip of the feeding tube is within the proximal stomach with its tip pointing  to the gastric fundus. The heart size cannot be accurately assessed in this AP projection. Pulmonary venous  congestion and upper lobe diversion is noted. Again noted is bilateral asymmetric perihilar and lower zone airspace opacities (worse  on the right). Bilateral pleural effusion is also seen. Although findings are in  keeping with acute pulmonary oedema, a superimposed infection over the right lung  is not excluded.  Attention on follow-up radiograph is suggested. Salient findings were conveyed to Dr. Chai Zi Teng by Dr. Tan Zehao at 1600 hrs on  27 September 2017.   Further action or early intervention required Finalised by: &lt;DOCTOR&gt;</w:t>
      </w:r>
    </w:p>
    <w:p>
      <w:r>
        <w:t>Accession Number: 0e5a104b909dac2886a5f31a4cd431aec94bfd9e92aaaa9fc42229300142b4ab</w:t>
      </w:r>
    </w:p>
    <w:p>
      <w:r>
        <w:t>Updated Date Time: 27/9/2017 16:10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