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11011</w:t>
      </w:r>
    </w:p>
    <w:p>
      <w:r>
        <w:t>Visit Number: 3a85ac70396f51afa30f127677c1c0474095ccfb525a227f5dcfd9df4ae914eb</w:t>
      </w:r>
    </w:p>
    <w:p>
      <w:r>
        <w:t>Masked_PatientID: 11002</w:t>
      </w:r>
    </w:p>
    <w:p>
      <w:r>
        <w:t>Order ID: 2b3a85248f6ed18dee55a92f89f7bdf9c64a5a8f3810e4e316ce4810b09bf64c</w:t>
      </w:r>
    </w:p>
    <w:p>
      <w:r>
        <w:t>Order Name: Chest X-ray, Erect</w:t>
      </w:r>
    </w:p>
    <w:p>
      <w:r>
        <w:t>Result Item Code: CHE-ER</w:t>
      </w:r>
    </w:p>
    <w:p>
      <w:r>
        <w:t>Performed Date Time: 13/5/2015 22:05</w:t>
      </w:r>
    </w:p>
    <w:p>
      <w:r>
        <w:t>Line Num: 1</w:t>
      </w:r>
    </w:p>
    <w:p>
      <w:r>
        <w:t>Text:       HISTORY pleural effusion REPORT  Previous radiograph dated 30 January 2015 was reviewed. The right pleural effusion and airspace consolidation of the right upper, mid and  lower zones are grossly stable. Mild blunting of the left costophrenic angle may  represent a small pleural effusion. The heart appears enlarged, the aorta is unfolded. Surgical clips are projected over the right hypochondrium.   May need further action Finalised by: &lt;DOCTOR&gt;</w:t>
      </w:r>
    </w:p>
    <w:p>
      <w:r>
        <w:t>Accession Number: cf5089829647dc46ee20b41fa7b0d342789d177ff04ae476d385c88d5c3f1865</w:t>
      </w:r>
    </w:p>
    <w:p>
      <w:r>
        <w:t>Updated Date Time: 14/5/2015 14:41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