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11005</w:t>
      </w:r>
    </w:p>
    <w:p>
      <w:r>
        <w:t>Visit Number: 6c631e07b4aeea66ee62942ec3b96d69c059730142595b6d61ef300ff7eafe2d</w:t>
      </w:r>
    </w:p>
    <w:p>
      <w:r>
        <w:t>Masked_PatientID: 11002</w:t>
      </w:r>
    </w:p>
    <w:p>
      <w:r>
        <w:t>Order ID: 21e637af5ca071af56851bd6c43e34fb1129324d5a7d2e07dec6391b500e8fae</w:t>
      </w:r>
    </w:p>
    <w:p>
      <w:r>
        <w:t>Order Name: Chest X-ray</w:t>
      </w:r>
    </w:p>
    <w:p>
      <w:r>
        <w:t>Result Item Code: CHE-NOV</w:t>
      </w:r>
    </w:p>
    <w:p>
      <w:r>
        <w:t>Performed Date Time: 19/6/2015 9:00</w:t>
      </w:r>
    </w:p>
    <w:p>
      <w:r>
        <w:t>Line Num: 1</w:t>
      </w:r>
    </w:p>
    <w:p>
      <w:r>
        <w:t>Text:       HISTORY Pneumonia REPORT  Comparison was made to the prior radiograph dated 13 June 2015. The prior CT study  dated 30 May 2015 was reviewed. There is interval worsening of the right pleural effusion with adjacent right lung  opacification. Known suspicious right pleural metastases with possible right sided  carcinomatosis lymphangitis. Underlying infective change cannot be ruled out.   May need further action Finalised by: &lt;DOCTOR&gt;</w:t>
      </w:r>
    </w:p>
    <w:p>
      <w:r>
        <w:t>Accession Number: 038005f6dc8d6bf3b31e2c578650fe060851069b2517f69973efa6de2f2f1069</w:t>
      </w:r>
    </w:p>
    <w:p>
      <w:r>
        <w:t>Updated Date Time: 19/6/2015 15:59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