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11009</w:t>
      </w:r>
    </w:p>
    <w:p>
      <w:r>
        <w:t>Visit Number: 2f80e78c4402059697c17ea042422d2bfc38d7e386a0066295b3c30a4499c90e</w:t>
      </w:r>
    </w:p>
    <w:p>
      <w:r>
        <w:t>Masked_PatientID: 11002</w:t>
      </w:r>
    </w:p>
    <w:p>
      <w:r>
        <w:t>Order ID: 12504d91f7b6c7277865105878aaf274707c60fa68b0dddc9206388d2058928b</w:t>
      </w:r>
    </w:p>
    <w:p>
      <w:r>
        <w:t>Order Name: Chest X-ray, Erect</w:t>
      </w:r>
    </w:p>
    <w:p>
      <w:r>
        <w:t>Result Item Code: CHE-ER</w:t>
      </w:r>
    </w:p>
    <w:p>
      <w:r>
        <w:t>Performed Date Time: 20/1/2015 4:52</w:t>
      </w:r>
    </w:p>
    <w:p>
      <w:r>
        <w:t>Line Num: 1</w:t>
      </w:r>
    </w:p>
    <w:p>
      <w:r>
        <w:t>Text: ADDENDUM     On audit review, the statement ‘left lung is clear’ below should be omitted.      May need further action Finalised by: &lt;DOCTOR&gt;</w:t>
      </w:r>
    </w:p>
    <w:p>
      <w:r>
        <w:t>Accession Number: 288dbfa342998604564d79bef7731e9942ccd6126acc66a882e890f55fd342ac</w:t>
      </w:r>
    </w:p>
    <w:p>
      <w:r>
        <w:t>Updated Date Time: 23/1/2015 16:06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