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11042</w:t>
      </w:r>
    </w:p>
    <w:p>
      <w:r>
        <w:t>Visit Number: 304942ccfd03216056e0ca765fc6b5a58fb8e24ee4ab2bda87b875db5a04d93f</w:t>
      </w:r>
    </w:p>
    <w:p>
      <w:r>
        <w:t>Masked_PatientID: 11012</w:t>
      </w:r>
    </w:p>
    <w:p>
      <w:r>
        <w:t>Order ID: e8a8045a2cd4fc1df5b8fa83dd0c16c61d70f7e91b01ac6a9e564f55fe7c1ed7</w:t>
      </w:r>
    </w:p>
    <w:p>
      <w:r>
        <w:t>Order Name: Chest X-ray</w:t>
      </w:r>
    </w:p>
    <w:p>
      <w:r>
        <w:t>Result Item Code: CHE-NOV</w:t>
      </w:r>
    </w:p>
    <w:p>
      <w:r>
        <w:t>Performed Date Time: 17/9/2015 5:35</w:t>
      </w:r>
    </w:p>
    <w:p>
      <w:r>
        <w:t>Line Num: 1</w:t>
      </w:r>
    </w:p>
    <w:p>
      <w:r>
        <w:t>Text:       HISTORY pulmonary oedema REPORT MOBILE AP SITTING CHEST There is little change in diffuse pulmonary shadowing over the past 20 hours. Heart  is unremarkable. No pleural effusion is seen. TT, CVP, NGT remain in situ.   May needfurther action Finalised by: &lt;DOCTOR&gt;</w:t>
      </w:r>
    </w:p>
    <w:p>
      <w:r>
        <w:t>Accession Number: 1118c9e8177d607b4addcbd3eb62f04f626fd454b7457294cf15ca453ecef404</w:t>
      </w:r>
    </w:p>
    <w:p>
      <w:r>
        <w:t>Updated Date Time: 18/9/2015 14:27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