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11043</w:t>
      </w:r>
    </w:p>
    <w:p>
      <w:r>
        <w:t>Visit Number: 304942ccfd03216056e0ca765fc6b5a58fb8e24ee4ab2bda87b875db5a04d93f</w:t>
      </w:r>
    </w:p>
    <w:p>
      <w:r>
        <w:t>Masked_PatientID: 11012</w:t>
      </w:r>
    </w:p>
    <w:p>
      <w:r>
        <w:t>Order ID: 8b294eaab27e316142c6d47f9c98e34447acdffa6561c51686197db4b1d2bfc1</w:t>
      </w:r>
    </w:p>
    <w:p>
      <w:r>
        <w:t>Order Name: Chest X-ray</w:t>
      </w:r>
    </w:p>
    <w:p>
      <w:r>
        <w:t>Result Item Code: CHE-NOV</w:t>
      </w:r>
    </w:p>
    <w:p>
      <w:r>
        <w:t>Performed Date Time: 19/9/2015 6:13</w:t>
      </w:r>
    </w:p>
    <w:p>
      <w:r>
        <w:t>Line Num: 1</w:t>
      </w:r>
    </w:p>
    <w:p>
      <w:r>
        <w:t>Text:       HISTORY pulmonary edema REPORT  Comparison is made with the prior radiograph of 17/09/2015. Feeding tube, right central venous catheter and tracheostomy tube are largely unchanged  in positions. Extensive bilateral lung consolidation is again seen. There is mild overall interval  improvement. No significant pleural effusion is evident.   Known / Minor  Finalised by: &lt;DOCTOR&gt;</w:t>
      </w:r>
    </w:p>
    <w:p>
      <w:r>
        <w:t>Accession Number: 46bdae37759e97691df200670731d58eff3194788a4bd3842918ab18ec51bc24</w:t>
      </w:r>
    </w:p>
    <w:p>
      <w:r>
        <w:t>Updated Date Time: 19/9/2015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