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11054</w:t>
      </w:r>
    </w:p>
    <w:p>
      <w:r>
        <w:t>Visit Number: 212e741c5a729ed14f952928003860505fe1a0aa51e79f53934e7c36be63bbde</w:t>
      </w:r>
    </w:p>
    <w:p>
      <w:r>
        <w:t>Masked_PatientID: 11012</w:t>
      </w:r>
    </w:p>
    <w:p>
      <w:r>
        <w:t>Order ID: 2fa30d06c17e1765e41e4302abe86b8707293b5b5e78337f569438727e9ea532</w:t>
      </w:r>
    </w:p>
    <w:p>
      <w:r>
        <w:t>Order Name: Chest X-ray</w:t>
      </w:r>
    </w:p>
    <w:p>
      <w:r>
        <w:t>Result Item Code: CHE-NOV</w:t>
      </w:r>
    </w:p>
    <w:p>
      <w:r>
        <w:t>Performed Date Time: 21/8/2015 19:43</w:t>
      </w:r>
    </w:p>
    <w:p>
      <w:r>
        <w:t>Line Num: 1</w:t>
      </w:r>
    </w:p>
    <w:p>
      <w:r>
        <w:t>Text:       HISTORY major burns post intubation REPORT CHEST SUPINE Tip of the ETT is approximately 5.7 cm above the carina. The heart size is normal.  No focal consolidation, pleural effusion, displaced rib fracture or discernible pneumothorax.   Known / Minor  Finalised by: &lt;DOCTOR&gt;</w:t>
      </w:r>
    </w:p>
    <w:p>
      <w:r>
        <w:t>Accession Number: 287dd92ebaf7880d10c9d7680c0563d8d7e311f1ce7705e8514c86fc5887625c</w:t>
      </w:r>
    </w:p>
    <w:p>
      <w:r>
        <w:t>Updated Date Time: 22/8/2015 10:15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