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11044</w:t>
      </w:r>
    </w:p>
    <w:p>
      <w:r>
        <w:t>Visit Number: 304942ccfd03216056e0ca765fc6b5a58fb8e24ee4ab2bda87b875db5a04d93f</w:t>
      </w:r>
    </w:p>
    <w:p>
      <w:r>
        <w:t>Masked_PatientID: 11012</w:t>
      </w:r>
    </w:p>
    <w:p>
      <w:r>
        <w:t>Order ID: 17f9b38ccf39c76f9eccbf569c3aeb11c4e14ae8b7bfceadb88128771aed1de8</w:t>
      </w:r>
    </w:p>
    <w:p>
      <w:r>
        <w:t>Order Name: Chest X-ray</w:t>
      </w:r>
    </w:p>
    <w:p>
      <w:r>
        <w:t>Result Item Code: CHE-NOV</w:t>
      </w:r>
    </w:p>
    <w:p>
      <w:r>
        <w:t>Performed Date Time: 21/9/2015 5:20</w:t>
      </w:r>
    </w:p>
    <w:p>
      <w:r>
        <w:t>Line Num: 1</w:t>
      </w:r>
    </w:p>
    <w:p>
      <w:r>
        <w:t>Text:       HISTORY 71% tbsa burns REPORT The tip of the tracheostomy tube, right subclavian central line and feeding tube  are in satisfactory positions.  Diffuse air space opacities are seen throughout both  lungs most confluent in the leftupper lobe.  No sizable pleural effusions are appreciated.    Heart size is within normal limits.   May need further action Finalised by: &lt;DOCTOR&gt;</w:t>
      </w:r>
    </w:p>
    <w:p>
      <w:r>
        <w:t>Accession Number: f968281fd57b530b69a33dc45b9d29e243bcdd4c9f41ed244c30ad92fa63770e</w:t>
      </w:r>
    </w:p>
    <w:p>
      <w:r>
        <w:t>Updated Date Time: 21/9/2015 17:50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