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11048</w:t>
      </w:r>
    </w:p>
    <w:p>
      <w:r>
        <w:t>Visit Number: 304942ccfd03216056e0ca765fc6b5a58fb8e24ee4ab2bda87b875db5a04d93f</w:t>
      </w:r>
    </w:p>
    <w:p>
      <w:r>
        <w:t>Masked_PatientID: 11012</w:t>
      </w:r>
    </w:p>
    <w:p>
      <w:r>
        <w:t>Order ID: ef01f091f38392f986a01451a5a7a4ac04edf18b12db8cb7c768f17369d91f31</w:t>
      </w:r>
    </w:p>
    <w:p>
      <w:r>
        <w:t>Order Name: Chest X-ray</w:t>
      </w:r>
    </w:p>
    <w:p>
      <w:r>
        <w:t>Result Item Code: CHE-NOV</w:t>
      </w:r>
    </w:p>
    <w:p>
      <w:r>
        <w:t>Performed Date Time: 28/9/2015 14:03</w:t>
      </w:r>
    </w:p>
    <w:p>
      <w:r>
        <w:t>Line Num: 1</w:t>
      </w:r>
    </w:p>
    <w:p>
      <w:r>
        <w:t>Text:       HISTORY post vasc cath insertion. please do erect REPORT CHEST Even though this is an AP film, the cardiac shadow appears enlarged.  Increased bilateral peri hilar shadowing (somewhat peri hilar in distribution) suggestive  of some degree of cardiac decompensation. The tip of the CVP line is projected over  the superior vena cava. The tip of the tracheostomy tube is in a satisfactory position  relative to the bifurcation. The tip of the naso gastric tube is not visualized on  this film.   Known / Minor  Finalised by: &lt;DOCTOR&gt;</w:t>
      </w:r>
    </w:p>
    <w:p>
      <w:r>
        <w:t>Accession Number: 2aa509e270be9dfb978eba33016d8e42225fc96c1d9a4b6ff77d04564e1b62e0</w:t>
      </w:r>
    </w:p>
    <w:p>
      <w:r>
        <w:t>Updated Date Time: 29/9/2015 7:12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