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11049</w:t>
      </w:r>
    </w:p>
    <w:p>
      <w:r>
        <w:t>Visit Number: 304942ccfd03216056e0ca765fc6b5a58fb8e24ee4ab2bda87b875db5a04d93f</w:t>
      </w:r>
    </w:p>
    <w:p>
      <w:r>
        <w:t>Masked_PatientID: 11012</w:t>
      </w:r>
    </w:p>
    <w:p>
      <w:r>
        <w:t>Order ID: f8c00d35bed006824f560ad156ee8b91bdcb1e8c1a796d5111305b4ebef8c38c</w:t>
      </w:r>
    </w:p>
    <w:p>
      <w:r>
        <w:t>Order Name: Chest X-ray</w:t>
      </w:r>
    </w:p>
    <w:p>
      <w:r>
        <w:t>Result Item Code: CHE-NOV</w:t>
      </w:r>
    </w:p>
    <w:p>
      <w:r>
        <w:t>Performed Date Time: 30/9/2015 16:25</w:t>
      </w:r>
    </w:p>
    <w:p>
      <w:r>
        <w:t>Line Num: 1</w:t>
      </w:r>
    </w:p>
    <w:p>
      <w:r>
        <w:t>Text:       HISTORY post ngt insertion REPORT It is difficult to accurately assess the cardiac size as this is an AP projection.  Increased shadowing seen in both peri hilar regions is suggestive of a mild degree  of cardiac decompensation. Compared to the previous film dated 28/9/15, the air space  shadowing seen in the left mid and both lower zones show some interval improvement.  The tip of the right CVP line is projected over the proximal superior vena cava whilst  that of the leftCVP line is over the distal left innominate. The tip of the tracheostomy  tube is in a satisfactory position relative to the bifurcation. The tips of the NG  catheters are over the mid stomach.   Known / Minor  Finalised by: &lt;DOCTOR&gt;</w:t>
      </w:r>
    </w:p>
    <w:p>
      <w:r>
        <w:t>Accession Number: da120ac4b3fcfdef01d0511551d2f2c050bd2c085a515d01fcc0849c94a6671a</w:t>
      </w:r>
    </w:p>
    <w:p>
      <w:r>
        <w:t>Updated Date Time: 01/10/2015 7:34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