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11063</w:t>
      </w:r>
    </w:p>
    <w:p>
      <w:r>
        <w:t>Visit Number: eb26f3e344fdac94a1d54918f855f43826386279813113592f4ad3556994d5e7</w:t>
      </w:r>
    </w:p>
    <w:p>
      <w:r>
        <w:t>Masked_PatientID: 11059</w:t>
      </w:r>
    </w:p>
    <w:p>
      <w:r>
        <w:t>Order ID: 8931c1726674acb7b585f89afa9d023f99f1986cdee0140580988f712bfb9b0e</w:t>
      </w:r>
    </w:p>
    <w:p>
      <w:r>
        <w:t>Order Name: Chest X-ray, Erect</w:t>
      </w:r>
    </w:p>
    <w:p>
      <w:r>
        <w:t>Result Item Code: CHE-ER</w:t>
      </w:r>
    </w:p>
    <w:p>
      <w:r>
        <w:t>Performed Date Time: 05/6/2017 18:00</w:t>
      </w:r>
    </w:p>
    <w:p>
      <w:r>
        <w:t>Line Num: 1</w:t>
      </w:r>
    </w:p>
    <w:p>
      <w:r>
        <w:t>Text:       HISTORY tuberculosis post 6/12 of treatment REPORT Comparison is made with the study dated 28/04/2017. There is no significant change in the left pleural effusion with loculation, and  the adjacent passive atelectasis of the lower zone.  Patchy opacities in left mid  zone are again noted.  The right lung is clear.  The heart is not enlarged.    Known / Minor  Finalised by: &lt;DOCTOR&gt;</w:t>
      </w:r>
    </w:p>
    <w:p>
      <w:r>
        <w:t>Accession Number: 1dc3e78ae4bef993b6fd72ff5cbaa1e411226d257318f550945f18787a02d45b</w:t>
      </w:r>
    </w:p>
    <w:p>
      <w:r>
        <w:t>Updated Date Time: 06/6/2017 10:21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