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11060</w:t>
      </w:r>
    </w:p>
    <w:p>
      <w:r>
        <w:t>Visit Number: f725a1d3891e7d76d1b990db937f1d031259351543c754e39ff5d7212557747f</w:t>
      </w:r>
    </w:p>
    <w:p>
      <w:r>
        <w:t>Masked_PatientID: 11059</w:t>
      </w:r>
    </w:p>
    <w:p>
      <w:r>
        <w:t>Order ID: 506f5ebb1c9a0c5f5c820bf3fb3b9bc50376c4a0e28b857aadb9d485be6730db</w:t>
      </w:r>
    </w:p>
    <w:p>
      <w:r>
        <w:t>Order Name: Chest X-ray</w:t>
      </w:r>
    </w:p>
    <w:p>
      <w:r>
        <w:t>Result Item Code: CHE-NOV</w:t>
      </w:r>
    </w:p>
    <w:p>
      <w:r>
        <w:t>Performed Date Time: 24/11/2016 15:15</w:t>
      </w:r>
    </w:p>
    <w:p>
      <w:r>
        <w:t>Line Num: 1</w:t>
      </w:r>
    </w:p>
    <w:p>
      <w:r>
        <w:t>Text:       HISTORY post chest drain insertion REPORT  X-ray dated 23/11/2016 was reviewed. There is interval insertion of a left pleural catheter. There is no significant change in the size of the large left pleural effusion. Underlying mass or consolidation cannot be excluded. No pneumothorax is seen. The right lung appears unremarkable.   May need further action Finalised by: &lt;DOCTOR&gt;</w:t>
      </w:r>
    </w:p>
    <w:p>
      <w:r>
        <w:t>Accession Number: 2f4677d75354b945ccc1e0d588d41aededa57f60840528318aa97dcde8b3a5c2</w:t>
      </w:r>
    </w:p>
    <w:p>
      <w:r>
        <w:t>Updated Date Time: 25/11/2016 8:22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