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11064</w:t>
      </w:r>
    </w:p>
    <w:p>
      <w:r>
        <w:t>Visit Number: 245ca8ee416cb1a252fb628066fd4436e379202cec394e48f9c0c1d13d499a1f</w:t>
      </w:r>
    </w:p>
    <w:p>
      <w:r>
        <w:t>Masked_PatientID: 11064</w:t>
      </w:r>
    </w:p>
    <w:p>
      <w:r>
        <w:t>Order ID: 71e29b6fd1e49207ed1fb243faf8e9ee1271e547e9680e6c48b2bfad9c95a0bb</w:t>
      </w:r>
    </w:p>
    <w:p>
      <w:r>
        <w:t>Order Name: Chest X-ray</w:t>
      </w:r>
    </w:p>
    <w:p>
      <w:r>
        <w:t>Result Item Code: CHE-NOV</w:t>
      </w:r>
    </w:p>
    <w:p>
      <w:r>
        <w:t>Performed Date Time: 19/12/2018 10:51</w:t>
      </w:r>
    </w:p>
    <w:p>
      <w:r>
        <w:t>Line Num: 1</w:t>
      </w:r>
    </w:p>
    <w:p>
      <w:r>
        <w:t>Text:       HISTORY Stroke CCP REPORT AP sitting film.  No prior for comparison. The patient is listed to the right and in shallow inspiration. The heart size cannot be accurately assessed.  No gross focal active lung lesion.   May needfurther action Finalised by: &lt;DOCTOR&gt;</w:t>
      </w:r>
    </w:p>
    <w:p>
      <w:r>
        <w:t>Accession Number: 929632f3a6ffc7a802705e5cb7b7bb70df93bb4f8182d2ecd3b7ba72845dbf51</w:t>
      </w:r>
    </w:p>
    <w:p>
      <w:r>
        <w:t>Updated Date Time: 20/12/2018 7:20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