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11069</w:t>
      </w:r>
    </w:p>
    <w:p>
      <w:r>
        <w:t>Visit Number: 55ec7a4e1ab37dbb51ffbd8c562c53c51ea07f417bea550dbe05ad4c3fffe556</w:t>
      </w:r>
    </w:p>
    <w:p>
      <w:r>
        <w:t>Masked_PatientID: 11066</w:t>
      </w:r>
    </w:p>
    <w:p>
      <w:r>
        <w:t>Order ID: 6062d9a6340b3509a07d49993a5b2096f8539b15de4958a493c5d23bead60fd8</w:t>
      </w:r>
    </w:p>
    <w:p>
      <w:r>
        <w:t>Order Name: Chest X-ray</w:t>
      </w:r>
    </w:p>
    <w:p>
      <w:r>
        <w:t>Result Item Code: CHE-NOV</w:t>
      </w:r>
    </w:p>
    <w:p>
      <w:r>
        <w:t>Performed Date Time: 08/5/2018 7:39</w:t>
      </w:r>
    </w:p>
    <w:p>
      <w:r>
        <w:t>Line Num: 1</w:t>
      </w:r>
    </w:p>
    <w:p>
      <w:r>
        <w:t>Text:       HISTORY Repeat CXR to monitor; ? aspiration from BGIT; ? fluid overload REPORT  Comparison dated 07/05/2018. Lung volumes are reduced, likely secondary to poor inspiratory effort.  Endotracheal  tube is slightly high-riding, located approximately 6.8 cm above the carina.  Right  internal jugular approach central venous catheter is seen with the tip projecting  over the cavoatrial junction. Cardiomediastinal silhouette cannot be adequately assessed on this projection.  Background  pulmonary vascular congestion is noted.  Hazy opacification of both lung fields is  noted most likely secondary to the presence of bilateral posterior layering pleural  effusions.  This is similar in appearance to prior.  Underlying air space opacification  at both lung bases may be due to compressive atelectasis although underlying infection  is not definitely excluded.  There is no pneumothorax. Soft tissues and osseous structures remain unchanged from prior.  Surgical clips  are seen projecting over the lower thoracic spine.   May need further action Finalised by: &lt;DOCTOR&gt;</w:t>
      </w:r>
    </w:p>
    <w:p>
      <w:r>
        <w:t>Accession Number: 4dbc1ff22b385c273e981e406359ceacad34890f33b3685051ecc06e2c249ec6</w:t>
      </w:r>
    </w:p>
    <w:p>
      <w:r>
        <w:t>Updated Date Time: 08/5/2018 18:32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