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11084</w:t>
      </w:r>
    </w:p>
    <w:p>
      <w:r>
        <w:t>Visit Number: 55ec7a4e1ab37dbb51ffbd8c562c53c51ea07f417bea550dbe05ad4c3fffe556</w:t>
      </w:r>
    </w:p>
    <w:p>
      <w:r>
        <w:t>Masked_PatientID: 11066</w:t>
      </w:r>
    </w:p>
    <w:p>
      <w:r>
        <w:t>Order ID: e8ce2b8d83d78161909d0bc6627e15abeb10a545e04438df94c07c09eca7fdae</w:t>
      </w:r>
    </w:p>
    <w:p>
      <w:r>
        <w:t>Order Name: Chest X-ray</w:t>
      </w:r>
    </w:p>
    <w:p>
      <w:r>
        <w:t>Result Item Code: CHE-NOV</w:t>
      </w:r>
    </w:p>
    <w:p>
      <w:r>
        <w:t>Performed Date Time: 12/6/2018 1:40</w:t>
      </w:r>
    </w:p>
    <w:p>
      <w:r>
        <w:t>Line Num: 1</w:t>
      </w:r>
    </w:p>
    <w:p>
      <w:r>
        <w:t>Text:       HISTORY Desaturated with sinus tachycardia TRO VAP/fluid overload REPORT  ETT, nasogastric tube and left internal jugular line are observed in situ.  Heart  size is top normal.  There is mild pulmonary venous congestion.  Minimal ground-glass  changes are noted in the retrocardiac left lower zone   Known / Minor  Finalised by: &lt;DOCTOR&gt;</w:t>
      </w:r>
    </w:p>
    <w:p>
      <w:r>
        <w:t>Accession Number: 9ab1a7fc9948e2bb65cbb7d75cb8755f6be873878eec454d6903664ba5d3f06c</w:t>
      </w:r>
    </w:p>
    <w:p>
      <w:r>
        <w:t>Updated Date Time: 13/6/2018 7:24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