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11071</w:t>
      </w:r>
    </w:p>
    <w:p>
      <w:r>
        <w:t>Visit Number: 55ec7a4e1ab37dbb51ffbd8c562c53c51ea07f417bea550dbe05ad4c3fffe556</w:t>
      </w:r>
    </w:p>
    <w:p>
      <w:r>
        <w:t>Masked_PatientID: 11066</w:t>
      </w:r>
    </w:p>
    <w:p>
      <w:r>
        <w:t>Order ID: 5b57dbc7a7775d1f20fc6d8a1c353003336e371e74c627ae61654eb1db915d89</w:t>
      </w:r>
    </w:p>
    <w:p>
      <w:r>
        <w:t>Order Name: Chest X-ray</w:t>
      </w:r>
    </w:p>
    <w:p>
      <w:r>
        <w:t>Result Item Code: CHE-NOV</w:t>
      </w:r>
    </w:p>
    <w:p>
      <w:r>
        <w:t>Performed Date Time: 15/5/2018 15:44</w:t>
      </w:r>
    </w:p>
    <w:p>
      <w:r>
        <w:t>Line Num: 1</w:t>
      </w:r>
    </w:p>
    <w:p>
      <w:r>
        <w:t>Text:       HISTORY desaturation. sinus tachycardia.  AKI on dialysis,  Heat stroke cx multi-organ failure REPORT The heart size cannot be accurately assessed as the patient is not in full inspiration. No definite consolidation is seen. Bilateral small pleural effusions are noted. The central venous line is satisfactory in position.   Known / Minor  Finalised by: &lt;DOCTOR&gt;</w:t>
      </w:r>
    </w:p>
    <w:p>
      <w:r>
        <w:t>Accession Number: 94ef9e33f81288e4e724d4a2c8b6534af0ddeab746122854409cca97ed4d53e9</w:t>
      </w:r>
    </w:p>
    <w:p>
      <w:r>
        <w:t>Updated Date Time: 16/5/2018 18:08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