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11091</w:t>
      </w:r>
    </w:p>
    <w:p>
      <w:r>
        <w:t>Visit Number: 3e31317481303f452caeb33fb71f7faca6279789c3385a40a70772e5010ed1aa</w:t>
      </w:r>
    </w:p>
    <w:p>
      <w:r>
        <w:t>Masked_PatientID: 11066</w:t>
      </w:r>
    </w:p>
    <w:p>
      <w:r>
        <w:t>Order ID: 3837a81ead01bbd64670cf77203a85655707ca638a5604912eaab479533437cd</w:t>
      </w:r>
    </w:p>
    <w:p>
      <w:r>
        <w:t>Order Name: Chest X-ray</w:t>
      </w:r>
    </w:p>
    <w:p>
      <w:r>
        <w:t>Result Item Code: CHE-NOV</w:t>
      </w:r>
    </w:p>
    <w:p>
      <w:r>
        <w:t>Performed Date Time: 26/4/2018 21:12</w:t>
      </w:r>
    </w:p>
    <w:p>
      <w:r>
        <w:t>Line Num: 1</w:t>
      </w:r>
    </w:p>
    <w:p>
      <w:r>
        <w:t>Text:       HISTORY confused after marathon. hyperthermic. vomiting REPORT Poor inspiratory effort. An endotracheal tube and nasogastric tube are seen in satisfactory  positions. The heart size is not accurately assessed.   Known / Minor  Finalised by: &lt;DOCTOR&gt;</w:t>
      </w:r>
    </w:p>
    <w:p>
      <w:r>
        <w:t>Accession Number: 18583251141e0b57412225c311b149d70c960406abe13459e6af9861a2060eea</w:t>
      </w:r>
    </w:p>
    <w:p>
      <w:r>
        <w:t>Updated Date Time: 27/4/2018 16:28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