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11102</w:t>
      </w:r>
    </w:p>
    <w:p>
      <w:r>
        <w:t>Visit Number: e197d46772d813687e9e076301043fca2b395b6aa2c9df490db4c9583bbfb766</w:t>
      </w:r>
    </w:p>
    <w:p>
      <w:r>
        <w:t>Masked_PatientID: 11102</w:t>
      </w:r>
    </w:p>
    <w:p>
      <w:r>
        <w:t>Order ID: b7ff0be2fea25014990c3de4fa011251ad4fd286b5046006e8edb224f0f877da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29/9/2017 20:44</w:t>
      </w:r>
    </w:p>
    <w:p>
      <w:r>
        <w:t>Line Num: 1</w:t>
      </w:r>
    </w:p>
    <w:p>
      <w:r>
        <w:t>Text:       HISTORY penumonia REPORT Chest AP supine Comparison radiograph:  20 January 2011 Suboptimal inspiration.  No active lung lesion or sizeable pleural effusion is detected. The heart size is not accurately assessed on this projection.  Thoracic aorta is  unfolded.   Known / Minor  Finalised by: &lt;DOCTOR&gt;</w:t>
      </w:r>
    </w:p>
    <w:p>
      <w:r>
        <w:t>Accession Number: fbc1131d47eca2665b2bd7ded70a88a7586b855d4f1c952b015345d11c5288f0</w:t>
      </w:r>
    </w:p>
    <w:p>
      <w:r>
        <w:t>Updated Date Time: 30/9/2017 11:07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