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11110</w:t>
      </w:r>
    </w:p>
    <w:p>
      <w:r>
        <w:t>Visit Number: ab35554beb2614b36eb68aac64b262dfd4b1898f62c475f774e6981d3969ce60</w:t>
      </w:r>
    </w:p>
    <w:p>
      <w:r>
        <w:t>Masked_PatientID: 11103</w:t>
      </w:r>
    </w:p>
    <w:p>
      <w:r>
        <w:t>Order ID: 066311a27ef04d2db406f3020f3c9e9c5622b39db770e14c57f4f475f408dfbb</w:t>
      </w:r>
    </w:p>
    <w:p>
      <w:r>
        <w:t>Order Name: Chest X-ray</w:t>
      </w:r>
    </w:p>
    <w:p>
      <w:r>
        <w:t>Result Item Code: CHE-NOV</w:t>
      </w:r>
    </w:p>
    <w:p>
      <w:r>
        <w:t>Performed Date Time: 25/8/2016 6:25</w:t>
      </w:r>
    </w:p>
    <w:p>
      <w:r>
        <w:t>Line Num: 1</w:t>
      </w:r>
    </w:p>
    <w:p>
      <w:r>
        <w:t>Text:       HISTORY tro aspiration pneumonia REPORT  The chest radiograph of 28 3 August 2016 was noted. The nasogastric tube tip is not visualised in this radiograph. A vascular stent is  projected over the left axillary region. There is progression of patchy consolidation in the left lower zone.  No pleural  effusion is detected. There is mild aortic unfolding with borderline cardiomegaly. Stable focal cortical thickening of the right posterior 8th rib is probably due to  an old fracture.  May need further action Finalised by: &lt;DOCTOR&gt;</w:t>
      </w:r>
    </w:p>
    <w:p>
      <w:r>
        <w:t>Accession Number: aa9d2c4dddc874e0590abc49883b0836938ad8ed3bce6e140d6a73c008cbddb4</w:t>
      </w:r>
    </w:p>
    <w:p>
      <w:r>
        <w:t>Updated Date Time: 25/8/2016 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